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57" w:rsidRDefault="0007700A" w:rsidP="0007700A">
      <w:pPr>
        <w:spacing w:after="0" w:line="360" w:lineRule="auto"/>
        <w:jc w:val="both"/>
        <w:rPr>
          <w:rFonts w:ascii="Arial" w:hAnsi="Arial" w:cs="Arial"/>
          <w:b/>
        </w:rPr>
      </w:pPr>
      <w:bookmarkStart w:id="0" w:name="_GoBack"/>
      <w:bookmarkEnd w:id="0"/>
      <w:r w:rsidRPr="0015454E">
        <w:rPr>
          <w:rFonts w:ascii="Arial" w:hAnsi="Arial" w:cs="Arial"/>
          <w:b/>
        </w:rPr>
        <w:t>La inserción socioeconómica y territorial de los migrantes aymaras en la ciudad de El Alto (Bolivia)</w:t>
      </w:r>
      <w:r w:rsidR="001721A3" w:rsidRPr="0015454E">
        <w:rPr>
          <w:rStyle w:val="Refdenotaalpie"/>
          <w:rFonts w:ascii="Arial" w:hAnsi="Arial" w:cs="Arial"/>
          <w:b/>
          <w:color w:val="212121"/>
          <w:lang w:eastAsia="es-ES"/>
        </w:rPr>
        <w:footnoteReference w:id="2"/>
      </w:r>
    </w:p>
    <w:p w:rsidR="00DF4283" w:rsidRPr="00146515" w:rsidRDefault="00DF4283" w:rsidP="0007700A">
      <w:pPr>
        <w:spacing w:after="0" w:line="360" w:lineRule="auto"/>
        <w:jc w:val="both"/>
        <w:rPr>
          <w:rFonts w:ascii="Arial" w:hAnsi="Arial" w:cs="Arial"/>
          <w:b/>
          <w:color w:val="212121"/>
          <w:lang w:val="en-US" w:eastAsia="es-ES"/>
        </w:rPr>
      </w:pPr>
      <w:r w:rsidRPr="00146515">
        <w:rPr>
          <w:rFonts w:ascii="Arial" w:hAnsi="Arial" w:cs="Arial"/>
          <w:b/>
          <w:color w:val="212121"/>
          <w:lang w:val="en-US" w:eastAsia="es-ES"/>
        </w:rPr>
        <w:t>The socio-economic and territorial integration of aymara migrants in the city of El Alto (Bolivia)</w:t>
      </w:r>
    </w:p>
    <w:p w:rsidR="00882EF3" w:rsidRPr="00146515" w:rsidRDefault="00882EF3" w:rsidP="00F34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212121"/>
          <w:lang w:val="en-US" w:eastAsia="es-ES"/>
        </w:rPr>
      </w:pPr>
      <w:r w:rsidRPr="00146515">
        <w:rPr>
          <w:rFonts w:ascii="Arial" w:hAnsi="Arial" w:cs="Arial"/>
          <w:b/>
          <w:color w:val="212121"/>
          <w:lang w:val="en-US" w:eastAsia="es-ES"/>
        </w:rPr>
        <w:tab/>
      </w:r>
      <w:r w:rsidRPr="00146515">
        <w:rPr>
          <w:rFonts w:ascii="Arial" w:hAnsi="Arial" w:cs="Arial"/>
          <w:b/>
          <w:color w:val="212121"/>
          <w:lang w:val="en-US" w:eastAsia="es-ES"/>
        </w:rPr>
        <w:tab/>
      </w:r>
      <w:r w:rsidRPr="00146515">
        <w:rPr>
          <w:rFonts w:ascii="Arial" w:hAnsi="Arial" w:cs="Arial"/>
          <w:b/>
          <w:color w:val="212121"/>
          <w:lang w:val="en-US" w:eastAsia="es-ES"/>
        </w:rPr>
        <w:tab/>
      </w:r>
      <w:r w:rsidRPr="00146515">
        <w:rPr>
          <w:rFonts w:ascii="Arial" w:hAnsi="Arial" w:cs="Arial"/>
          <w:b/>
          <w:color w:val="212121"/>
          <w:lang w:val="en-US" w:eastAsia="es-ES"/>
        </w:rPr>
        <w:tab/>
      </w:r>
      <w:r w:rsidRPr="00146515">
        <w:rPr>
          <w:rFonts w:ascii="Arial" w:hAnsi="Arial" w:cs="Arial"/>
          <w:b/>
          <w:color w:val="212121"/>
          <w:lang w:val="en-US" w:eastAsia="es-ES"/>
        </w:rPr>
        <w:tab/>
      </w:r>
      <w:r w:rsidRPr="00146515">
        <w:rPr>
          <w:rFonts w:ascii="Arial" w:hAnsi="Arial" w:cs="Arial"/>
          <w:b/>
          <w:color w:val="212121"/>
          <w:lang w:val="en-US" w:eastAsia="es-ES"/>
        </w:rPr>
        <w:tab/>
      </w:r>
    </w:p>
    <w:p w:rsidR="006B1914" w:rsidRDefault="00DF52D8" w:rsidP="00F34D57">
      <w:pPr>
        <w:spacing w:after="0" w:line="360" w:lineRule="auto"/>
        <w:jc w:val="both"/>
        <w:rPr>
          <w:rFonts w:ascii="Arial" w:hAnsi="Arial" w:cs="Arial"/>
          <w:b/>
          <w:i/>
          <w:lang w:val="en-US"/>
        </w:rPr>
      </w:pPr>
      <w:r w:rsidRPr="0015454E">
        <w:rPr>
          <w:rFonts w:ascii="Arial" w:hAnsi="Arial" w:cs="Arial"/>
          <w:b/>
          <w:i/>
          <w:lang w:val="en-US"/>
        </w:rPr>
        <w:t>Abstract</w:t>
      </w:r>
    </w:p>
    <w:p w:rsidR="007A3E24" w:rsidRPr="0015454E" w:rsidRDefault="007A3E24" w:rsidP="00F34D57">
      <w:pPr>
        <w:spacing w:after="0" w:line="360" w:lineRule="auto"/>
        <w:jc w:val="both"/>
        <w:rPr>
          <w:rFonts w:ascii="Arial" w:hAnsi="Arial" w:cs="Arial"/>
          <w:b/>
          <w:i/>
          <w:lang w:val="en-US"/>
        </w:rPr>
      </w:pPr>
    </w:p>
    <w:p w:rsidR="00F34D57" w:rsidRPr="0015454E" w:rsidRDefault="00DF52D8" w:rsidP="00F34D57">
      <w:pPr>
        <w:spacing w:after="0" w:line="360" w:lineRule="auto"/>
        <w:jc w:val="both"/>
        <w:rPr>
          <w:rFonts w:ascii="Arial" w:hAnsi="Arial" w:cs="Arial"/>
          <w:i/>
          <w:color w:val="212121"/>
          <w:lang w:val="en-US"/>
        </w:rPr>
      </w:pPr>
      <w:r w:rsidRPr="0015454E">
        <w:rPr>
          <w:rFonts w:ascii="Arial" w:hAnsi="Arial" w:cs="Arial"/>
          <w:i/>
          <w:color w:val="212121"/>
          <w:lang w:val="en-US"/>
        </w:rPr>
        <w:t>This article analyzes the u</w:t>
      </w:r>
      <w:r w:rsidR="00F34D57" w:rsidRPr="0015454E">
        <w:rPr>
          <w:rFonts w:ascii="Arial" w:hAnsi="Arial" w:cs="Arial"/>
          <w:i/>
          <w:color w:val="212121"/>
          <w:lang w:val="en-US"/>
        </w:rPr>
        <w:t xml:space="preserve">rban appropriation of </w:t>
      </w:r>
      <w:r w:rsidR="00574FCE" w:rsidRPr="0015454E">
        <w:rPr>
          <w:rFonts w:ascii="Arial" w:hAnsi="Arial" w:cs="Arial"/>
          <w:i/>
          <w:color w:val="212121"/>
          <w:lang w:val="en-US"/>
        </w:rPr>
        <w:t>a</w:t>
      </w:r>
      <w:r w:rsidRPr="0015454E">
        <w:rPr>
          <w:rFonts w:ascii="Arial" w:hAnsi="Arial" w:cs="Arial"/>
          <w:i/>
          <w:color w:val="212121"/>
          <w:lang w:val="en-US"/>
        </w:rPr>
        <w:t>ymara migrants, residents in two neighborhoods of the city of El Alto</w:t>
      </w:r>
      <w:r w:rsidR="00282E1C" w:rsidRPr="0015454E">
        <w:rPr>
          <w:rFonts w:ascii="Arial" w:hAnsi="Arial" w:cs="Arial"/>
          <w:i/>
          <w:color w:val="212121"/>
          <w:lang w:val="en-US"/>
        </w:rPr>
        <w:t>, "El Porvenir I" (</w:t>
      </w:r>
      <w:r w:rsidRPr="0015454E">
        <w:rPr>
          <w:rFonts w:ascii="Arial" w:hAnsi="Arial" w:cs="Arial"/>
          <w:i/>
          <w:color w:val="212121"/>
          <w:lang w:val="en-US"/>
        </w:rPr>
        <w:t>peri</w:t>
      </w:r>
      <w:r w:rsidR="00282E1C" w:rsidRPr="0015454E">
        <w:rPr>
          <w:rFonts w:ascii="Arial" w:hAnsi="Arial" w:cs="Arial"/>
          <w:i/>
          <w:color w:val="212121"/>
          <w:lang w:val="en-US"/>
        </w:rPr>
        <w:t>phery) and "July 16" (center)</w:t>
      </w:r>
      <w:r w:rsidRPr="0015454E">
        <w:rPr>
          <w:rFonts w:ascii="Arial" w:hAnsi="Arial" w:cs="Arial"/>
          <w:i/>
          <w:color w:val="212121"/>
          <w:lang w:val="en-US"/>
        </w:rPr>
        <w:t>, and its relationship with labor</w:t>
      </w:r>
      <w:r w:rsidR="000C7C8E" w:rsidRPr="0015454E">
        <w:rPr>
          <w:rFonts w:ascii="Arial" w:hAnsi="Arial" w:cs="Arial"/>
          <w:i/>
          <w:color w:val="212121"/>
          <w:lang w:val="en-US"/>
        </w:rPr>
        <w:t xml:space="preserve"> and urban</w:t>
      </w:r>
      <w:r w:rsidRPr="0015454E">
        <w:rPr>
          <w:rFonts w:ascii="Arial" w:hAnsi="Arial" w:cs="Arial"/>
          <w:i/>
          <w:color w:val="212121"/>
          <w:lang w:val="en-US"/>
        </w:rPr>
        <w:t xml:space="preserve"> dynamics. In the suburbappear the rururban</w:t>
      </w:r>
      <w:r w:rsidR="00F34D57" w:rsidRPr="0015454E">
        <w:rPr>
          <w:rFonts w:ascii="Arial" w:hAnsi="Arial" w:cs="Arial"/>
          <w:i/>
          <w:color w:val="212121"/>
          <w:lang w:val="en-US"/>
        </w:rPr>
        <w:t xml:space="preserve"> territories where </w:t>
      </w:r>
      <w:r w:rsidRPr="0015454E">
        <w:rPr>
          <w:rFonts w:ascii="Arial" w:hAnsi="Arial" w:cs="Arial"/>
          <w:i/>
          <w:color w:val="212121"/>
          <w:lang w:val="en-US"/>
        </w:rPr>
        <w:t xml:space="preserve">migrants maintain a thread of continuity with </w:t>
      </w:r>
      <w:r w:rsidR="00F34D57" w:rsidRPr="0015454E">
        <w:rPr>
          <w:rFonts w:ascii="Arial" w:hAnsi="Arial" w:cs="Arial"/>
          <w:i/>
          <w:color w:val="212121"/>
          <w:lang w:val="en-US"/>
        </w:rPr>
        <w:t xml:space="preserve">their communities. </w:t>
      </w:r>
      <w:r w:rsidR="00F34D57" w:rsidRPr="0015454E">
        <w:rPr>
          <w:rFonts w:ascii="Arial" w:hAnsi="Arial" w:cs="Arial"/>
          <w:i/>
          <w:lang w:val="en-US"/>
        </w:rPr>
        <w:t xml:space="preserve">To carry out this study, I conducted semi-structured in- depth interviews to migrant residents and a survey was applied to members of 100 households in total. Also, I did </w:t>
      </w:r>
      <w:r w:rsidR="00F34D57" w:rsidRPr="0015454E">
        <w:rPr>
          <w:rFonts w:ascii="Arial" w:hAnsi="Arial" w:cs="Arial"/>
          <w:i/>
          <w:color w:val="212121"/>
          <w:lang w:val="en-US"/>
        </w:rPr>
        <w:t>n</w:t>
      </w:r>
      <w:r w:rsidRPr="0015454E">
        <w:rPr>
          <w:rFonts w:ascii="Arial" w:hAnsi="Arial" w:cs="Arial"/>
          <w:i/>
          <w:color w:val="212121"/>
          <w:lang w:val="en-US"/>
        </w:rPr>
        <w:t xml:space="preserve">on- participant observation </w:t>
      </w:r>
      <w:r w:rsidR="00F34D57" w:rsidRPr="0015454E">
        <w:rPr>
          <w:rFonts w:ascii="Arial" w:hAnsi="Arial" w:cs="Arial"/>
          <w:i/>
          <w:color w:val="212121"/>
          <w:lang w:val="en-US"/>
        </w:rPr>
        <w:t>of the activities of daily life.</w:t>
      </w:r>
    </w:p>
    <w:p w:rsidR="006B1914" w:rsidRPr="0015454E" w:rsidRDefault="006B1914" w:rsidP="00F34D57">
      <w:pPr>
        <w:spacing w:after="0" w:line="360" w:lineRule="auto"/>
        <w:jc w:val="both"/>
        <w:rPr>
          <w:rFonts w:ascii="Arial" w:hAnsi="Arial" w:cs="Arial"/>
          <w:i/>
          <w:lang w:val="en-US"/>
        </w:rPr>
      </w:pPr>
    </w:p>
    <w:p w:rsidR="00F34D57" w:rsidRPr="0015454E" w:rsidRDefault="00F34D57" w:rsidP="00F34D57">
      <w:pPr>
        <w:pStyle w:val="HTMLconformatoprevio"/>
        <w:shd w:val="clear" w:color="auto" w:fill="FFFFFF"/>
        <w:spacing w:line="360" w:lineRule="auto"/>
        <w:jc w:val="both"/>
        <w:rPr>
          <w:rFonts w:ascii="Arial" w:hAnsi="Arial" w:cs="Arial"/>
          <w:color w:val="212121"/>
          <w:sz w:val="22"/>
          <w:szCs w:val="22"/>
          <w:lang w:val="en-US"/>
        </w:rPr>
      </w:pPr>
      <w:r w:rsidRPr="0015454E">
        <w:rPr>
          <w:rFonts w:ascii="Arial" w:hAnsi="Arial" w:cs="Arial"/>
          <w:b/>
          <w:i/>
          <w:color w:val="212121"/>
          <w:sz w:val="22"/>
          <w:szCs w:val="22"/>
          <w:lang w:val="en-US"/>
        </w:rPr>
        <w:t>Keywords</w:t>
      </w:r>
      <w:r w:rsidRPr="0015454E">
        <w:rPr>
          <w:rFonts w:ascii="Arial" w:hAnsi="Arial" w:cs="Arial"/>
          <w:i/>
          <w:color w:val="212121"/>
          <w:sz w:val="22"/>
          <w:szCs w:val="22"/>
          <w:lang w:val="en-US"/>
        </w:rPr>
        <w:t>: El Alto city- Aymara migrantion- Urban appropriation -Labor informality</w:t>
      </w:r>
    </w:p>
    <w:p w:rsidR="006B1914" w:rsidRPr="0015454E" w:rsidRDefault="006B1914" w:rsidP="00F34D57">
      <w:pPr>
        <w:pStyle w:val="HTMLconformatoprevio"/>
        <w:shd w:val="clear" w:color="auto" w:fill="FFFFFF"/>
        <w:spacing w:line="360" w:lineRule="auto"/>
        <w:jc w:val="both"/>
        <w:rPr>
          <w:rFonts w:ascii="Arial" w:hAnsi="Arial" w:cs="Arial"/>
          <w:color w:val="212121"/>
          <w:sz w:val="22"/>
          <w:szCs w:val="22"/>
          <w:lang w:val="en-US"/>
        </w:rPr>
      </w:pPr>
    </w:p>
    <w:p w:rsidR="006B1914" w:rsidRPr="0015454E" w:rsidRDefault="006B1914" w:rsidP="006B1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color w:val="212121"/>
          <w:lang w:eastAsia="es-ES"/>
        </w:rPr>
      </w:pPr>
      <w:r w:rsidRPr="0015454E">
        <w:rPr>
          <w:rFonts w:ascii="Arial" w:hAnsi="Arial" w:cs="Arial"/>
          <w:b/>
          <w:color w:val="212121"/>
          <w:lang w:eastAsia="es-ES"/>
        </w:rPr>
        <w:t>Resumen</w:t>
      </w:r>
    </w:p>
    <w:p w:rsidR="006B1914" w:rsidRPr="0015454E" w:rsidRDefault="006B1914" w:rsidP="006B19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color w:val="212121"/>
          <w:lang w:eastAsia="es-ES"/>
        </w:rPr>
      </w:pPr>
    </w:p>
    <w:p w:rsidR="006B1914" w:rsidRPr="0015454E" w:rsidRDefault="006B1914" w:rsidP="006B1914">
      <w:pPr>
        <w:tabs>
          <w:tab w:val="left" w:pos="3315"/>
        </w:tabs>
        <w:spacing w:after="0" w:line="360" w:lineRule="auto"/>
        <w:jc w:val="both"/>
        <w:rPr>
          <w:rFonts w:ascii="Arial" w:hAnsi="Arial" w:cs="Arial"/>
          <w:kern w:val="1"/>
        </w:rPr>
      </w:pPr>
      <w:r w:rsidRPr="0015454E">
        <w:rPr>
          <w:rFonts w:ascii="Arial" w:hAnsi="Arial" w:cs="Arial"/>
          <w:color w:val="000000"/>
        </w:rPr>
        <w:t>Este artícu</w:t>
      </w:r>
      <w:r w:rsidR="000C7C8E" w:rsidRPr="0015454E">
        <w:rPr>
          <w:rFonts w:ascii="Arial" w:hAnsi="Arial" w:cs="Arial"/>
          <w:color w:val="000000"/>
        </w:rPr>
        <w:t>lo analiza la apropiación del territorio</w:t>
      </w:r>
      <w:r w:rsidRPr="0015454E">
        <w:rPr>
          <w:rFonts w:ascii="Arial" w:hAnsi="Arial" w:cs="Arial"/>
          <w:color w:val="000000"/>
        </w:rPr>
        <w:t xml:space="preserve"> de los migrantes aymaras residentes en dos barrios de la ciudad de El Alto: “El Porvenir I” (periferia) y  “16 de Julio” (centro), y su relación con la dinámica</w:t>
      </w:r>
      <w:r w:rsidR="000C7C8E" w:rsidRPr="0015454E">
        <w:rPr>
          <w:rFonts w:ascii="Arial" w:hAnsi="Arial" w:cs="Arial"/>
          <w:color w:val="000000"/>
        </w:rPr>
        <w:t xml:space="preserve"> urbana y</w:t>
      </w:r>
      <w:r w:rsidRPr="0015454E">
        <w:rPr>
          <w:rFonts w:ascii="Arial" w:hAnsi="Arial" w:cs="Arial"/>
          <w:color w:val="000000"/>
        </w:rPr>
        <w:t xml:space="preserve"> laboral. En el barrio periférico ocurre la configuración de territorios rururbanos, donde los migrantes empobrecidos mantienen un hilo de continuidad con sus comunidades. </w:t>
      </w:r>
      <w:r w:rsidRPr="0015454E">
        <w:rPr>
          <w:rFonts w:ascii="Arial" w:hAnsi="Arial" w:cs="Arial"/>
        </w:rPr>
        <w:t xml:space="preserve">Para llevar a cabo esta investigación, se realizaron entrevistas semi-estructuradas en profundidad a la población migrante y se aplicó una </w:t>
      </w:r>
      <w:r w:rsidRPr="0015454E">
        <w:rPr>
          <w:rFonts w:ascii="Arial" w:hAnsi="Arial" w:cs="Arial"/>
          <w:kern w:val="1"/>
        </w:rPr>
        <w:t>encuesta a miembros de 100 hogares en total. También se destaca la observación no participante de las actividades de la vida cotidiana.</w:t>
      </w:r>
    </w:p>
    <w:p w:rsidR="006B1914" w:rsidRPr="0015454E" w:rsidRDefault="006B1914" w:rsidP="006B1914">
      <w:pPr>
        <w:tabs>
          <w:tab w:val="left" w:pos="3315"/>
        </w:tabs>
        <w:spacing w:after="0" w:line="360" w:lineRule="auto"/>
        <w:jc w:val="both"/>
        <w:rPr>
          <w:rFonts w:ascii="Arial" w:hAnsi="Arial" w:cs="Arial"/>
          <w:kern w:val="1"/>
        </w:rPr>
      </w:pPr>
    </w:p>
    <w:p w:rsidR="006B1914" w:rsidRPr="0015454E" w:rsidRDefault="006B1914" w:rsidP="006B1914">
      <w:pPr>
        <w:tabs>
          <w:tab w:val="left" w:pos="3315"/>
        </w:tabs>
        <w:spacing w:after="0" w:line="360" w:lineRule="auto"/>
        <w:jc w:val="both"/>
        <w:rPr>
          <w:rFonts w:ascii="Arial" w:hAnsi="Arial" w:cs="Arial"/>
          <w:kern w:val="1"/>
        </w:rPr>
      </w:pPr>
      <w:r w:rsidRPr="0015454E">
        <w:rPr>
          <w:rFonts w:ascii="Arial" w:hAnsi="Arial" w:cs="Arial"/>
          <w:b/>
          <w:kern w:val="1"/>
        </w:rPr>
        <w:t xml:space="preserve">Palabras claves: </w:t>
      </w:r>
      <w:r w:rsidRPr="0015454E">
        <w:rPr>
          <w:rFonts w:ascii="Arial" w:hAnsi="Arial" w:cs="Arial"/>
          <w:kern w:val="1"/>
        </w:rPr>
        <w:t>Ciudad de El Alto-Migración aymara-Apropiación urbana- Informalidad laboral</w:t>
      </w:r>
    </w:p>
    <w:p w:rsidR="0001513F" w:rsidRPr="0015454E" w:rsidRDefault="0001513F" w:rsidP="00F34D57">
      <w:pPr>
        <w:pStyle w:val="HTMLconformatoprevio"/>
        <w:shd w:val="clear" w:color="auto" w:fill="FFFFFF"/>
        <w:spacing w:line="360" w:lineRule="auto"/>
        <w:jc w:val="both"/>
        <w:rPr>
          <w:rFonts w:ascii="Arial" w:hAnsi="Arial" w:cs="Arial"/>
          <w:color w:val="212121"/>
          <w:sz w:val="22"/>
          <w:szCs w:val="22"/>
        </w:rPr>
      </w:pPr>
    </w:p>
    <w:p w:rsidR="006B1914" w:rsidRDefault="00343A27" w:rsidP="00343A27">
      <w:pPr>
        <w:pStyle w:val="Textonotapie"/>
        <w:jc w:val="both"/>
        <w:rPr>
          <w:rFonts w:ascii="Times New Roman" w:hAnsi="Times New Roman"/>
        </w:rPr>
      </w:pPr>
      <w:r>
        <w:rPr>
          <w:rFonts w:ascii="Times New Roman" w:hAnsi="Times New Roman"/>
        </w:rPr>
        <w:t>*</w:t>
      </w:r>
      <w:r w:rsidRPr="00343A27">
        <w:rPr>
          <w:rStyle w:val="Refdenotaalpie"/>
          <w:rFonts w:ascii="Times New Roman" w:hAnsi="Times New Roman"/>
        </w:rPr>
        <w:t xml:space="preserve">Universidad de Buenos Aires (Argentina), Correo electrónico: </w:t>
      </w:r>
      <w:hyperlink r:id="rId8" w:history="1">
        <w:r w:rsidRPr="00A55933">
          <w:rPr>
            <w:rStyle w:val="Hipervnculo"/>
            <w:rFonts w:ascii="Times New Roman" w:hAnsi="Times New Roman"/>
            <w:vertAlign w:val="superscript"/>
          </w:rPr>
          <w:t>madidip@gmail.com</w:t>
        </w:r>
      </w:hyperlink>
    </w:p>
    <w:p w:rsidR="00343A27" w:rsidRDefault="00343A27" w:rsidP="00343A27">
      <w:pPr>
        <w:pStyle w:val="Textonotapie"/>
        <w:jc w:val="both"/>
        <w:rPr>
          <w:rFonts w:ascii="Times New Roman" w:hAnsi="Times New Roman"/>
        </w:rPr>
      </w:pPr>
    </w:p>
    <w:p w:rsidR="0001513F" w:rsidRDefault="0001513F" w:rsidP="00343A27">
      <w:pPr>
        <w:pStyle w:val="Textonotapie"/>
        <w:jc w:val="both"/>
        <w:rPr>
          <w:rFonts w:ascii="Times New Roman" w:hAnsi="Times New Roman"/>
        </w:rPr>
      </w:pPr>
    </w:p>
    <w:p w:rsidR="0001513F" w:rsidRDefault="0001513F" w:rsidP="00343A27">
      <w:pPr>
        <w:pStyle w:val="Textonotapie"/>
        <w:jc w:val="both"/>
        <w:rPr>
          <w:rFonts w:ascii="Times New Roman" w:hAnsi="Times New Roman"/>
        </w:rPr>
      </w:pPr>
    </w:p>
    <w:p w:rsidR="0001513F" w:rsidRDefault="0001513F" w:rsidP="00343A27">
      <w:pPr>
        <w:pStyle w:val="Textonotapie"/>
        <w:jc w:val="both"/>
        <w:rPr>
          <w:rFonts w:ascii="Times New Roman" w:hAnsi="Times New Roman"/>
        </w:rPr>
      </w:pPr>
    </w:p>
    <w:p w:rsidR="0001513F" w:rsidRDefault="0001513F" w:rsidP="00343A27">
      <w:pPr>
        <w:pStyle w:val="Textonotapie"/>
        <w:jc w:val="both"/>
        <w:rPr>
          <w:rFonts w:ascii="Times New Roman" w:hAnsi="Times New Roman"/>
        </w:rPr>
      </w:pPr>
    </w:p>
    <w:p w:rsidR="0001513F" w:rsidRPr="00343A27" w:rsidRDefault="0001513F" w:rsidP="00343A27">
      <w:pPr>
        <w:pStyle w:val="Textonotapie"/>
        <w:jc w:val="both"/>
        <w:rPr>
          <w:rStyle w:val="Refdenotaalpie"/>
          <w:rFonts w:ascii="Times New Roman" w:hAnsi="Times New Roman"/>
        </w:rPr>
      </w:pPr>
    </w:p>
    <w:p w:rsidR="006B1914" w:rsidRPr="0015454E" w:rsidRDefault="00282E1C" w:rsidP="00F34D57">
      <w:pPr>
        <w:pStyle w:val="HTMLconformatoprevio"/>
        <w:shd w:val="clear" w:color="auto" w:fill="FFFFFF"/>
        <w:spacing w:line="360" w:lineRule="auto"/>
        <w:jc w:val="both"/>
        <w:rPr>
          <w:rFonts w:ascii="Arial" w:hAnsi="Arial" w:cs="Arial"/>
          <w:b/>
          <w:color w:val="212121"/>
          <w:sz w:val="22"/>
          <w:szCs w:val="22"/>
        </w:rPr>
      </w:pPr>
      <w:r w:rsidRPr="0015454E">
        <w:rPr>
          <w:rFonts w:ascii="Arial" w:hAnsi="Arial" w:cs="Arial"/>
          <w:b/>
          <w:color w:val="212121"/>
          <w:sz w:val="22"/>
          <w:szCs w:val="22"/>
        </w:rPr>
        <w:lastRenderedPageBreak/>
        <w:t>Introducción</w:t>
      </w:r>
    </w:p>
    <w:p w:rsidR="00065611" w:rsidRDefault="001721A3" w:rsidP="00065611">
      <w:pPr>
        <w:autoSpaceDE w:val="0"/>
        <w:spacing w:after="0" w:line="360" w:lineRule="auto"/>
        <w:jc w:val="both"/>
        <w:rPr>
          <w:rFonts w:ascii="Arial" w:hAnsi="Arial" w:cs="Arial"/>
          <w:lang w:val="es-ES_tradnl"/>
        </w:rPr>
      </w:pPr>
      <w:r w:rsidRPr="0015454E">
        <w:rPr>
          <w:rFonts w:ascii="Arial" w:hAnsi="Arial" w:cs="Arial"/>
        </w:rPr>
        <w:t>Para</w:t>
      </w:r>
      <w:r w:rsidRPr="0015454E">
        <w:rPr>
          <w:rFonts w:ascii="Arial" w:hAnsi="Arial" w:cs="Arial"/>
          <w:lang w:val="es-ES_tradnl"/>
        </w:rPr>
        <w:t xml:space="preserve"> fines del siglo XIX y principios del siglo XX, gran parte del territorio alteño estaba concentrado en manos de latifundistas. En el altiplano norte, donde se asienta El Alto, a diferencia de otras regiones de Bolivia, las haciendas se erigieron sobre los territorios de las comunidades indígenas aymaras (ayllu) donde se presentaba la combinación de una tenencia (posesión) privada o familiar de espacios de tierra cul</w:t>
      </w:r>
      <w:r w:rsidR="00084F31">
        <w:rPr>
          <w:rFonts w:ascii="Arial" w:hAnsi="Arial" w:cs="Arial"/>
          <w:lang w:val="es-ES_tradnl"/>
        </w:rPr>
        <w:t>tivable y la propiedad comunal.</w:t>
      </w:r>
      <w:r w:rsidR="00065611">
        <w:rPr>
          <w:rFonts w:ascii="Arial" w:hAnsi="Arial" w:cs="Arial"/>
          <w:lang w:val="es-ES_tradnl"/>
        </w:rPr>
        <w:t xml:space="preserve"> </w:t>
      </w:r>
      <w:r w:rsidRPr="0015454E">
        <w:rPr>
          <w:rFonts w:ascii="Arial" w:hAnsi="Arial" w:cs="Arial"/>
          <w:color w:val="000000"/>
          <w:lang w:val="es-ES_tradnl"/>
        </w:rPr>
        <w:t>Hacia mediados del siglo XX, E</w:t>
      </w:r>
      <w:r w:rsidRPr="0015454E">
        <w:rPr>
          <w:rFonts w:ascii="Arial" w:hAnsi="Arial" w:cs="Arial"/>
          <w:color w:val="000000"/>
        </w:rPr>
        <w:t>l Alto se consolidó como un barrio periférico de la ciudad de La Paz y se constituyó principalmente como “dormitorio obrero”. Su conformación</w:t>
      </w:r>
      <w:r w:rsidRPr="0015454E">
        <w:rPr>
          <w:rFonts w:ascii="Arial" w:hAnsi="Arial" w:cs="Arial"/>
          <w:lang w:val="es-ES_tradnl"/>
        </w:rPr>
        <w:t xml:space="preserve"> fue parte del proceso de metropolización y consolidación urbana de La Paz que comenzó específicamente a partir de la Revolución de 1952 y sus transformaciones sociales, políticas y económicas. </w:t>
      </w:r>
    </w:p>
    <w:p w:rsidR="001721A3" w:rsidRPr="00065611" w:rsidRDefault="001721A3" w:rsidP="00065611">
      <w:pPr>
        <w:autoSpaceDE w:val="0"/>
        <w:spacing w:after="0" w:line="360" w:lineRule="auto"/>
        <w:jc w:val="both"/>
        <w:rPr>
          <w:rFonts w:ascii="Arial" w:hAnsi="Arial" w:cs="Arial"/>
          <w:lang w:val="es-ES_tradnl"/>
        </w:rPr>
      </w:pPr>
      <w:r w:rsidRPr="0015454E">
        <w:rPr>
          <w:rFonts w:ascii="Arial" w:hAnsi="Arial" w:cs="Arial"/>
          <w:lang w:val="es-ES_tradnl"/>
        </w:rPr>
        <w:t xml:space="preserve">Con la implementación de la Reforma Agraria (1953) se llevó a cabo la expropiación de las haciendas y </w:t>
      </w:r>
      <w:r w:rsidRPr="0015454E">
        <w:rPr>
          <w:rFonts w:ascii="Arial" w:hAnsi="Arial" w:cs="Arial"/>
        </w:rPr>
        <w:t xml:space="preserve">bajo el lema “la tierra es de quien la trabaja” se entregaron pequeñas parcelas a los campesinos. </w:t>
      </w:r>
      <w:r w:rsidRPr="0015454E">
        <w:rPr>
          <w:rFonts w:ascii="Arial" w:hAnsi="Arial" w:cs="Arial"/>
          <w:lang w:val="es-ES_tradnl"/>
        </w:rPr>
        <w:t>Cabe agregar que sobre la base de estas haciendas se conformaron la mayoría de los barrios alteño</w:t>
      </w:r>
      <w:r w:rsidR="0001513F">
        <w:rPr>
          <w:rFonts w:ascii="Arial" w:hAnsi="Arial" w:cs="Arial"/>
          <w:lang w:val="es-ES_tradnl"/>
        </w:rPr>
        <w:t>s</w:t>
      </w:r>
      <w:r w:rsidRPr="0015454E">
        <w:rPr>
          <w:rFonts w:ascii="Arial" w:hAnsi="Arial" w:cs="Arial"/>
        </w:rPr>
        <w:t xml:space="preserve">, quienes junto con los campesinos acomodados conformaron un submercado de loteamientos informales o se convirtieron en los llamados urbanizadores </w:t>
      </w:r>
      <w:r w:rsidRPr="00144201">
        <w:rPr>
          <w:rFonts w:ascii="Arial" w:hAnsi="Arial" w:cs="Arial"/>
        </w:rPr>
        <w:t>piratas (</w:t>
      </w:r>
      <w:r w:rsidR="00084F31">
        <w:rPr>
          <w:rFonts w:ascii="Arial" w:hAnsi="Arial" w:cs="Arial"/>
        </w:rPr>
        <w:t>Abramo, 2012</w:t>
      </w:r>
      <w:r w:rsidRPr="00144201">
        <w:rPr>
          <w:rFonts w:ascii="Arial" w:hAnsi="Arial" w:cs="Arial"/>
        </w:rPr>
        <w:t>).</w:t>
      </w:r>
    </w:p>
    <w:p w:rsidR="00574FCE" w:rsidRPr="0015454E" w:rsidRDefault="001721A3" w:rsidP="00574FCE">
      <w:pPr>
        <w:autoSpaceDE w:val="0"/>
        <w:autoSpaceDN w:val="0"/>
        <w:adjustRightInd w:val="0"/>
        <w:spacing w:after="0" w:line="360" w:lineRule="auto"/>
        <w:jc w:val="both"/>
        <w:rPr>
          <w:rFonts w:ascii="Arial" w:hAnsi="Arial" w:cs="Arial"/>
        </w:rPr>
      </w:pPr>
      <w:r w:rsidRPr="0015454E">
        <w:rPr>
          <w:rFonts w:ascii="Arial" w:hAnsi="Arial" w:cs="Arial"/>
          <w:lang w:val="es-ES_tradnl"/>
        </w:rPr>
        <w:t xml:space="preserve">El crecimiento de El Alto </w:t>
      </w:r>
      <w:r w:rsidRPr="0015454E">
        <w:rPr>
          <w:rFonts w:ascii="Arial" w:hAnsi="Arial" w:cs="Arial"/>
        </w:rPr>
        <w:t>se debió, en parte, a los limitantes de relieve que presenta el valle donde se ubica la ciudad de La Paz.</w:t>
      </w:r>
      <w:r w:rsidR="00574FCE" w:rsidRPr="0015454E">
        <w:rPr>
          <w:rFonts w:ascii="Arial" w:hAnsi="Arial" w:cs="Arial"/>
        </w:rPr>
        <w:t xml:space="preserve"> Esta última al estar </w:t>
      </w:r>
      <w:r w:rsidR="0071140E" w:rsidRPr="0015454E">
        <w:rPr>
          <w:rFonts w:ascii="Arial" w:hAnsi="Arial" w:cs="Arial"/>
        </w:rPr>
        <w:t>situada</w:t>
      </w:r>
      <w:r w:rsidR="00574FCE" w:rsidRPr="0015454E">
        <w:rPr>
          <w:rFonts w:ascii="Arial" w:hAnsi="Arial" w:cs="Arial"/>
        </w:rPr>
        <w:t xml:space="preserve"> en un valle cerrado y accidentado tiene restringidas posibilidades de expansión,</w:t>
      </w:r>
      <w:r w:rsidR="00574FCE" w:rsidRPr="0015454E">
        <w:rPr>
          <w:rFonts w:ascii="Arial" w:hAnsi="Arial" w:cs="Arial"/>
          <w:lang w:val="es-ES_tradnl"/>
        </w:rPr>
        <w:t xml:space="preserve"> que le impide construir en cualquier zona. </w:t>
      </w:r>
      <w:r w:rsidR="00574FCE" w:rsidRPr="0015454E">
        <w:rPr>
          <w:rFonts w:ascii="Arial" w:hAnsi="Arial" w:cs="Arial"/>
        </w:rPr>
        <w:t xml:space="preserve">Al contrario, </w:t>
      </w:r>
      <w:r w:rsidR="00574FCE" w:rsidRPr="0015454E">
        <w:rPr>
          <w:rFonts w:ascii="Arial" w:hAnsi="Arial" w:cs="Arial"/>
          <w:lang w:val="es-ES_tradnl"/>
        </w:rPr>
        <w:t>El Alto presenta un relieve plano sin accide</w:t>
      </w:r>
      <w:r w:rsidR="00FA325D">
        <w:rPr>
          <w:rFonts w:ascii="Arial" w:hAnsi="Arial" w:cs="Arial"/>
          <w:lang w:val="es-ES_tradnl"/>
        </w:rPr>
        <w:t xml:space="preserve">ntes geográficos relevantes teniendo solamente </w:t>
      </w:r>
      <w:r w:rsidR="00574FCE" w:rsidRPr="0015454E">
        <w:rPr>
          <w:rFonts w:ascii="Arial" w:hAnsi="Arial" w:cs="Arial"/>
          <w:lang w:val="es-ES_tradnl"/>
        </w:rPr>
        <w:t>dos límites, uno físico (la cordillera), y otro político-administrativo (los Municipios vecinos).</w:t>
      </w:r>
    </w:p>
    <w:p w:rsidR="00065611" w:rsidRDefault="00574FCE" w:rsidP="00574FCE">
      <w:pPr>
        <w:autoSpaceDE w:val="0"/>
        <w:autoSpaceDN w:val="0"/>
        <w:adjustRightInd w:val="0"/>
        <w:spacing w:after="0" w:line="360" w:lineRule="auto"/>
        <w:jc w:val="both"/>
        <w:rPr>
          <w:rFonts w:ascii="Arial" w:hAnsi="Arial" w:cs="Arial"/>
        </w:rPr>
      </w:pPr>
      <w:r w:rsidRPr="0015454E">
        <w:rPr>
          <w:rFonts w:ascii="Arial" w:hAnsi="Arial" w:cs="Arial"/>
        </w:rPr>
        <w:t>No obstante, e</w:t>
      </w:r>
      <w:r w:rsidR="001721A3" w:rsidRPr="0015454E">
        <w:rPr>
          <w:rFonts w:ascii="Arial" w:hAnsi="Arial" w:cs="Arial"/>
        </w:rPr>
        <w:t>n un primer momento,</w:t>
      </w:r>
      <w:r w:rsidR="00FA325D">
        <w:rPr>
          <w:rFonts w:ascii="Arial" w:hAnsi="Arial" w:cs="Arial"/>
        </w:rPr>
        <w:t xml:space="preserve"> El Alto por su</w:t>
      </w:r>
      <w:r w:rsidRPr="0015454E">
        <w:rPr>
          <w:rFonts w:ascii="Arial" w:hAnsi="Arial" w:cs="Arial"/>
        </w:rPr>
        <w:t xml:space="preserve"> altitud (4050 metros sobre el nivel del mar), el clima (propio de la puna) y la carencia de los componentes colectivos básicos del hábitat se estructuró como un foco secundario o alternativo de recepción de la población de bajos recursos, particularmente</w:t>
      </w:r>
      <w:r w:rsidR="00FA325D">
        <w:rPr>
          <w:rFonts w:ascii="Arial" w:hAnsi="Arial" w:cs="Arial"/>
        </w:rPr>
        <w:t xml:space="preserve"> de</w:t>
      </w:r>
      <w:r w:rsidRPr="0015454E">
        <w:rPr>
          <w:rFonts w:ascii="Arial" w:hAnsi="Arial" w:cs="Arial"/>
        </w:rPr>
        <w:t xml:space="preserve"> migrantes ayma</w:t>
      </w:r>
      <w:r w:rsidR="006630A4" w:rsidRPr="0015454E">
        <w:rPr>
          <w:rFonts w:ascii="Arial" w:hAnsi="Arial" w:cs="Arial"/>
        </w:rPr>
        <w:t>ras. Luego, a partir de la década de19</w:t>
      </w:r>
      <w:r w:rsidRPr="0015454E">
        <w:rPr>
          <w:rFonts w:ascii="Arial" w:hAnsi="Arial" w:cs="Arial"/>
        </w:rPr>
        <w:t xml:space="preserve">80, </w:t>
      </w:r>
      <w:r w:rsidR="001721A3" w:rsidRPr="0015454E">
        <w:rPr>
          <w:rFonts w:ascii="Arial" w:hAnsi="Arial" w:cs="Arial"/>
        </w:rPr>
        <w:t>recibió el desborde poblacional de las laderas de la hoyada de La Paz, y se convirtió en el primer polo de atracción de las nuevas migraciones que se produjeron en el país producto de la aplicación de las medidas neoliberales.</w:t>
      </w:r>
      <w:r w:rsidR="00065611">
        <w:rPr>
          <w:rFonts w:ascii="Arial" w:hAnsi="Arial" w:cs="Arial"/>
        </w:rPr>
        <w:t xml:space="preserve"> </w:t>
      </w:r>
    </w:p>
    <w:p w:rsidR="006630A4" w:rsidRPr="00065611" w:rsidRDefault="001721A3" w:rsidP="00574FCE">
      <w:pPr>
        <w:autoSpaceDE w:val="0"/>
        <w:autoSpaceDN w:val="0"/>
        <w:adjustRightInd w:val="0"/>
        <w:spacing w:after="0" w:line="360" w:lineRule="auto"/>
        <w:jc w:val="both"/>
        <w:rPr>
          <w:rFonts w:ascii="Arial" w:hAnsi="Arial" w:cs="Arial"/>
        </w:rPr>
      </w:pPr>
      <w:r w:rsidRPr="0015454E">
        <w:rPr>
          <w:rFonts w:ascii="Arial" w:hAnsi="Arial" w:cs="Arial"/>
          <w:color w:val="000000"/>
        </w:rPr>
        <w:t>En marzo de 1985 se transformó en municipio autónomo: dejó de llamarse El Alto de La Paz por simplemente El Alto y la población pudo elegir a sus propias autoridades municipales. Finalmente, en septiembre de 1988</w:t>
      </w:r>
      <w:r w:rsidR="00512502">
        <w:rPr>
          <w:rFonts w:ascii="Arial" w:hAnsi="Arial" w:cs="Arial"/>
          <w:color w:val="000000"/>
        </w:rPr>
        <w:t>,</w:t>
      </w:r>
      <w:r w:rsidR="00FA325D">
        <w:rPr>
          <w:rFonts w:ascii="Arial" w:hAnsi="Arial" w:cs="Arial"/>
          <w:color w:val="000000"/>
        </w:rPr>
        <w:t xml:space="preserve"> su estatus de ciudad</w:t>
      </w:r>
      <w:r w:rsidRPr="0015454E">
        <w:rPr>
          <w:rFonts w:ascii="Arial" w:hAnsi="Arial" w:cs="Arial"/>
          <w:color w:val="000000"/>
        </w:rPr>
        <w:t xml:space="preserve"> fue reconocida por el Congreso Nacional</w:t>
      </w:r>
      <w:r w:rsidRPr="0015454E">
        <w:rPr>
          <w:rFonts w:ascii="Arial" w:hAnsi="Arial" w:cs="Arial"/>
        </w:rPr>
        <w:t xml:space="preserve">. </w:t>
      </w:r>
      <w:r w:rsidR="009672EE" w:rsidRPr="0015454E">
        <w:rPr>
          <w:rFonts w:ascii="Arial" w:hAnsi="Arial" w:cs="Arial"/>
          <w:lang w:val="es-ES_tradnl"/>
        </w:rPr>
        <w:t>El crecimiento más fuerte de esta ciuda</w:t>
      </w:r>
      <w:r w:rsidR="004E6456">
        <w:rPr>
          <w:rFonts w:ascii="Arial" w:hAnsi="Arial" w:cs="Arial"/>
          <w:lang w:val="es-ES_tradnl"/>
        </w:rPr>
        <w:t xml:space="preserve">d (y el más alto de Sudamérica) </w:t>
      </w:r>
      <w:r w:rsidR="009672EE" w:rsidRPr="0015454E">
        <w:rPr>
          <w:rFonts w:ascii="Arial" w:hAnsi="Arial" w:cs="Arial"/>
          <w:lang w:val="es-ES_tradnl"/>
        </w:rPr>
        <w:t>se reg</w:t>
      </w:r>
      <w:r w:rsidR="00FA325D">
        <w:rPr>
          <w:rFonts w:ascii="Arial" w:hAnsi="Arial" w:cs="Arial"/>
          <w:lang w:val="es-ES_tradnl"/>
        </w:rPr>
        <w:t xml:space="preserve">istró en el período intercensal de </w:t>
      </w:r>
      <w:r w:rsidR="009672EE" w:rsidRPr="0015454E">
        <w:rPr>
          <w:rFonts w:ascii="Arial" w:hAnsi="Arial" w:cs="Arial"/>
          <w:lang w:val="es-ES_tradnl"/>
        </w:rPr>
        <w:t>1976-1992</w:t>
      </w:r>
      <w:r w:rsidR="00FA325D">
        <w:rPr>
          <w:rFonts w:ascii="Arial" w:hAnsi="Arial" w:cs="Arial"/>
          <w:lang w:val="es-ES_tradnl"/>
        </w:rPr>
        <w:t xml:space="preserve">, por </w:t>
      </w:r>
      <w:r w:rsidR="009672EE" w:rsidRPr="0015454E">
        <w:rPr>
          <w:rFonts w:ascii="Arial" w:hAnsi="Arial" w:cs="Arial"/>
          <w:lang w:val="es-ES_tradnl"/>
        </w:rPr>
        <w:t>factores económicos y sociales</w:t>
      </w:r>
      <w:r w:rsidR="00FA325D">
        <w:rPr>
          <w:rFonts w:ascii="Arial" w:hAnsi="Arial" w:cs="Arial"/>
          <w:lang w:val="es-ES_tradnl"/>
        </w:rPr>
        <w:t xml:space="preserve"> diversos</w:t>
      </w:r>
      <w:r w:rsidR="009672EE" w:rsidRPr="0015454E">
        <w:rPr>
          <w:rFonts w:ascii="Arial" w:hAnsi="Arial" w:cs="Arial"/>
          <w:lang w:val="es-ES_tradnl"/>
        </w:rPr>
        <w:t>.</w:t>
      </w:r>
      <w:r w:rsidR="00144201">
        <w:rPr>
          <w:rFonts w:ascii="Arial" w:hAnsi="Arial" w:cs="Arial"/>
          <w:lang w:val="es-ES_tradnl"/>
        </w:rPr>
        <w:t xml:space="preserve"> </w:t>
      </w:r>
      <w:r w:rsidR="009672EE" w:rsidRPr="0015454E">
        <w:rPr>
          <w:rFonts w:ascii="Arial" w:hAnsi="Arial" w:cs="Arial"/>
          <w:lang w:val="es-ES_tradnl"/>
        </w:rPr>
        <w:t>Principalmente</w:t>
      </w:r>
      <w:r w:rsidRPr="0015454E">
        <w:rPr>
          <w:rFonts w:ascii="Arial" w:hAnsi="Arial" w:cs="Arial"/>
          <w:lang w:val="es-ES_tradnl"/>
        </w:rPr>
        <w:t>,</w:t>
      </w:r>
      <w:r w:rsidR="00FA325D">
        <w:rPr>
          <w:rFonts w:ascii="Arial" w:hAnsi="Arial" w:cs="Arial"/>
          <w:lang w:val="es-ES_tradnl"/>
        </w:rPr>
        <w:t xml:space="preserve"> por</w:t>
      </w:r>
      <w:r w:rsidRPr="0015454E">
        <w:rPr>
          <w:rFonts w:ascii="Arial" w:hAnsi="Arial" w:cs="Arial"/>
        </w:rPr>
        <w:t xml:space="preserve"> las transformaciones neoliberales </w:t>
      </w:r>
      <w:r w:rsidRPr="0015454E">
        <w:rPr>
          <w:rFonts w:ascii="Arial" w:hAnsi="Arial" w:cs="Arial"/>
        </w:rPr>
        <w:lastRenderedPageBreak/>
        <w:t xml:space="preserve">plasmadas en el Decreto N°21060 bajo el gobierno de Paz Estenssoro de agosto de 1985, </w:t>
      </w:r>
      <w:r w:rsidR="00FA325D">
        <w:rPr>
          <w:rFonts w:ascii="Arial" w:hAnsi="Arial" w:cs="Arial"/>
        </w:rPr>
        <w:t xml:space="preserve">que provocaron </w:t>
      </w:r>
      <w:r w:rsidRPr="0015454E">
        <w:rPr>
          <w:rFonts w:ascii="Arial" w:hAnsi="Arial" w:cs="Arial"/>
          <w:lang w:val="es-ES_tradnl"/>
        </w:rPr>
        <w:t>oleadas migratorias de las consideradas “víctimas del sistema”, lo que dio impulso al proceso de urbanización del país.</w:t>
      </w:r>
      <w:r w:rsidRPr="0015454E">
        <w:rPr>
          <w:rFonts w:ascii="Arial" w:hAnsi="Arial" w:cs="Arial"/>
          <w:color w:val="000000"/>
        </w:rPr>
        <w:t>Este vertiginoso crecimiento de El Alto se sucedió de una manera informal y sin ningún tipo de planif</w:t>
      </w:r>
      <w:r w:rsidR="00FA325D">
        <w:rPr>
          <w:rFonts w:ascii="Arial" w:hAnsi="Arial" w:cs="Arial"/>
          <w:color w:val="000000"/>
        </w:rPr>
        <w:t>icación estatal alrededor de</w:t>
      </w:r>
      <w:r w:rsidRPr="0015454E">
        <w:rPr>
          <w:rFonts w:ascii="Arial" w:hAnsi="Arial" w:cs="Arial"/>
          <w:color w:val="000000"/>
        </w:rPr>
        <w:t xml:space="preserve"> tres ejes de expansión: hacia la carretera a Copacabana, a Viacha y a Oruro. Esto a pesar </w:t>
      </w:r>
      <w:r w:rsidRPr="0015454E">
        <w:rPr>
          <w:rFonts w:ascii="Arial" w:hAnsi="Arial" w:cs="Arial"/>
        </w:rPr>
        <w:t>de las pocas urbanizaciones creadas por los planes estatales de vivienda, focalizados especialmente en los asalariados formales</w:t>
      </w:r>
      <w:r w:rsidR="001054E9" w:rsidRPr="0015454E">
        <w:rPr>
          <w:rFonts w:ascii="Arial" w:hAnsi="Arial" w:cs="Arial"/>
        </w:rPr>
        <w:t>.</w:t>
      </w:r>
    </w:p>
    <w:p w:rsidR="001721A3" w:rsidRPr="0015454E" w:rsidRDefault="001721A3" w:rsidP="00574FCE">
      <w:pPr>
        <w:spacing w:after="0" w:line="360" w:lineRule="auto"/>
        <w:jc w:val="both"/>
        <w:rPr>
          <w:rFonts w:ascii="Arial" w:hAnsi="Arial" w:cs="Arial"/>
        </w:rPr>
      </w:pPr>
      <w:r w:rsidRPr="0015454E">
        <w:rPr>
          <w:rFonts w:ascii="Arial" w:hAnsi="Arial" w:cs="Arial"/>
        </w:rPr>
        <w:t>De esta manera</w:t>
      </w:r>
      <w:r w:rsidRPr="0015454E">
        <w:rPr>
          <w:rFonts w:ascii="Arial" w:hAnsi="Arial" w:cs="Arial"/>
          <w:lang w:val="es-ES_tradnl"/>
        </w:rPr>
        <w:t>, los relocalizados mineros y fabriles</w:t>
      </w:r>
      <w:r w:rsidR="000C7C8E" w:rsidRPr="0015454E">
        <w:rPr>
          <w:rFonts w:ascii="Arial" w:hAnsi="Arial" w:cs="Arial"/>
          <w:lang w:val="es-ES_tradnl"/>
        </w:rPr>
        <w:t>,</w:t>
      </w:r>
      <w:r w:rsidRPr="0015454E">
        <w:rPr>
          <w:rFonts w:ascii="Arial" w:hAnsi="Arial" w:cs="Arial"/>
          <w:lang w:val="es-ES_tradnl"/>
        </w:rPr>
        <w:t xml:space="preserve"> y los pobladores rurales del Altiplano Norte</w:t>
      </w:r>
      <w:r w:rsidR="00144201">
        <w:rPr>
          <w:rFonts w:ascii="Arial" w:hAnsi="Arial" w:cs="Arial"/>
          <w:lang w:val="es-ES_tradnl"/>
        </w:rPr>
        <w:t xml:space="preserve"> </w:t>
      </w:r>
      <w:r w:rsidRPr="0015454E">
        <w:rPr>
          <w:rFonts w:ascii="Arial" w:hAnsi="Arial" w:cs="Arial"/>
          <w:lang w:val="es-ES_tradnl"/>
        </w:rPr>
        <w:t>se dirigieron a El Alto y a las zonas de cultivo</w:t>
      </w:r>
      <w:r w:rsidR="004D4FBD">
        <w:rPr>
          <w:rFonts w:ascii="Arial" w:hAnsi="Arial" w:cs="Arial"/>
          <w:lang w:val="es-ES_tradnl"/>
        </w:rPr>
        <w:t xml:space="preserve"> de hoja de coca</w:t>
      </w:r>
      <w:r w:rsidRPr="0015454E">
        <w:rPr>
          <w:rFonts w:ascii="Arial" w:hAnsi="Arial" w:cs="Arial"/>
        </w:rPr>
        <w:t xml:space="preserve">. </w:t>
      </w:r>
      <w:r w:rsidR="000C7C8E" w:rsidRPr="0015454E">
        <w:rPr>
          <w:rFonts w:ascii="Arial" w:hAnsi="Arial" w:cs="Arial"/>
        </w:rPr>
        <w:t>E</w:t>
      </w:r>
      <w:r w:rsidR="00467E45" w:rsidRPr="0015454E">
        <w:rPr>
          <w:rFonts w:ascii="Arial" w:hAnsi="Arial" w:cs="Arial"/>
        </w:rPr>
        <w:t xml:space="preserve">stos últimos se vieron empujados a migrar </w:t>
      </w:r>
      <w:r w:rsidR="007E1E3F" w:rsidRPr="0015454E">
        <w:rPr>
          <w:rFonts w:ascii="Arial" w:hAnsi="Arial" w:cs="Arial"/>
          <w:lang w:val="es-ES_tradnl"/>
        </w:rPr>
        <w:t>producto de</w:t>
      </w:r>
      <w:r w:rsidR="00467E45" w:rsidRPr="0015454E">
        <w:rPr>
          <w:rFonts w:ascii="Arial" w:hAnsi="Arial" w:cs="Arial"/>
          <w:lang w:val="es-ES_tradnl"/>
        </w:rPr>
        <w:t xml:space="preserve"> las sequías en tierras bajas e inundaciones en zonas m</w:t>
      </w:r>
      <w:r w:rsidR="00FA325D">
        <w:rPr>
          <w:rFonts w:ascii="Arial" w:hAnsi="Arial" w:cs="Arial"/>
          <w:lang w:val="es-ES_tradnl"/>
        </w:rPr>
        <w:t>ontañosas por efecto del Niño durante</w:t>
      </w:r>
      <w:r w:rsidR="00467E45" w:rsidRPr="0015454E">
        <w:rPr>
          <w:rFonts w:ascii="Arial" w:hAnsi="Arial" w:cs="Arial"/>
          <w:lang w:val="es-ES_tradnl"/>
        </w:rPr>
        <w:t xml:space="preserve"> los años 1982-</w:t>
      </w:r>
      <w:smartTag w:uri="urn:schemas-microsoft-com:office:smarttags" w:element="metricconverter">
        <w:smartTagPr>
          <w:attr w:name="ProductID" w:val="83. A"/>
        </w:smartTagPr>
        <w:r w:rsidR="00467E45" w:rsidRPr="0015454E">
          <w:rPr>
            <w:rFonts w:ascii="Arial" w:hAnsi="Arial" w:cs="Arial"/>
            <w:lang w:val="es-ES_tradnl"/>
          </w:rPr>
          <w:t>83. A</w:t>
        </w:r>
      </w:smartTag>
      <w:r w:rsidR="00467E45" w:rsidRPr="0015454E">
        <w:rPr>
          <w:rFonts w:ascii="Arial" w:hAnsi="Arial" w:cs="Arial"/>
          <w:lang w:val="es-ES_tradnl"/>
        </w:rPr>
        <w:t xml:space="preserve"> lo cual se le sumó la crisis agraria del año 1985 de</w:t>
      </w:r>
      <w:r w:rsidR="007E1E3F" w:rsidRPr="0015454E">
        <w:rPr>
          <w:rFonts w:ascii="Arial" w:hAnsi="Arial" w:cs="Arial"/>
          <w:lang w:val="es-ES_tradnl"/>
        </w:rPr>
        <w:t>bido a la apertura económica y a</w:t>
      </w:r>
      <w:r w:rsidR="00467E45" w:rsidRPr="0015454E">
        <w:rPr>
          <w:rFonts w:ascii="Arial" w:hAnsi="Arial" w:cs="Arial"/>
          <w:lang w:val="es-ES_tradnl"/>
        </w:rPr>
        <w:t>l problema estructural del minifundio.</w:t>
      </w:r>
      <w:r w:rsidR="00144201">
        <w:rPr>
          <w:rFonts w:ascii="Arial" w:hAnsi="Arial" w:cs="Arial"/>
        </w:rPr>
        <w:t xml:space="preserve"> </w:t>
      </w:r>
      <w:r w:rsidRPr="0015454E">
        <w:rPr>
          <w:rFonts w:ascii="Arial" w:hAnsi="Arial" w:cs="Arial"/>
        </w:rPr>
        <w:t>E</w:t>
      </w:r>
      <w:r w:rsidRPr="0015454E">
        <w:rPr>
          <w:rFonts w:ascii="Arial" w:hAnsi="Arial" w:cs="Arial"/>
          <w:lang w:val="es-ES_tradnl"/>
        </w:rPr>
        <w:t xml:space="preserve">l </w:t>
      </w:r>
      <w:r w:rsidRPr="0015454E">
        <w:rPr>
          <w:rFonts w:ascii="Arial" w:hAnsi="Arial" w:cs="Arial"/>
        </w:rPr>
        <w:t>costo social de estas medidas se tradujo en el incremento del desempleo y de los niveles de pobreza, lo que obligó a los campesinos empobrecidos y a los relocalizados a migrar a las ciudades para dedicarse a otras actividades dentro de una economía inf</w:t>
      </w:r>
      <w:r w:rsidR="00144201">
        <w:rPr>
          <w:rFonts w:ascii="Arial" w:hAnsi="Arial" w:cs="Arial"/>
        </w:rPr>
        <w:t>ormal y precarizada.</w:t>
      </w:r>
    </w:p>
    <w:p w:rsidR="001721A3" w:rsidRPr="0015454E" w:rsidRDefault="001721A3" w:rsidP="00574FCE">
      <w:pPr>
        <w:pStyle w:val="Textonotapie"/>
        <w:spacing w:line="360" w:lineRule="auto"/>
        <w:jc w:val="both"/>
        <w:rPr>
          <w:rFonts w:ascii="Arial" w:hAnsi="Arial" w:cs="Arial"/>
          <w:sz w:val="22"/>
          <w:szCs w:val="22"/>
        </w:rPr>
      </w:pPr>
      <w:r w:rsidRPr="0015454E">
        <w:rPr>
          <w:rFonts w:ascii="Arial" w:hAnsi="Arial" w:cs="Arial"/>
          <w:sz w:val="22"/>
          <w:szCs w:val="22"/>
        </w:rPr>
        <w:t>Estas migraciones internas produjeron en El Alto una tendencia a la extensión continua que promovió una estructura territorial difusa en la periferia (de baja consolidación urbana) y compacta en las zonas céntricas de consolidación “relativa”</w:t>
      </w:r>
      <w:r w:rsidR="00FA325D">
        <w:rPr>
          <w:rStyle w:val="Refdenotaalpie"/>
          <w:rFonts w:ascii="Arial" w:hAnsi="Arial"/>
          <w:sz w:val="22"/>
          <w:szCs w:val="22"/>
        </w:rPr>
        <w:footnoteReference w:id="3"/>
      </w:r>
      <w:r w:rsidRPr="0015454E">
        <w:rPr>
          <w:rFonts w:ascii="Arial" w:hAnsi="Arial" w:cs="Arial"/>
          <w:sz w:val="22"/>
          <w:szCs w:val="22"/>
        </w:rPr>
        <w:t xml:space="preserve">. Esta extensión de las periferias (sin infraestructura ni servicios básicos) expresan las estrategias de los loteadores informales de minimizar los costos de fraccionamiento y maximizar las ganancias (Abramo, 2012).  </w:t>
      </w:r>
    </w:p>
    <w:p w:rsidR="00A13C74" w:rsidRPr="00C310BC" w:rsidRDefault="001721A3" w:rsidP="00C310BC">
      <w:pPr>
        <w:pStyle w:val="Textonotapie"/>
        <w:spacing w:line="360" w:lineRule="auto"/>
        <w:jc w:val="both"/>
        <w:rPr>
          <w:rFonts w:ascii="Arial" w:hAnsi="Arial" w:cs="Arial"/>
          <w:sz w:val="22"/>
          <w:szCs w:val="22"/>
        </w:rPr>
      </w:pPr>
      <w:r w:rsidRPr="0015454E">
        <w:rPr>
          <w:rFonts w:ascii="Arial" w:hAnsi="Arial" w:cs="Arial"/>
          <w:color w:val="000000"/>
          <w:sz w:val="22"/>
          <w:szCs w:val="22"/>
        </w:rPr>
        <w:t>Actualmente</w:t>
      </w:r>
      <w:r w:rsidRPr="0015454E">
        <w:rPr>
          <w:rFonts w:ascii="Arial" w:hAnsi="Arial" w:cs="Arial"/>
          <w:sz w:val="22"/>
          <w:szCs w:val="22"/>
          <w:lang w:val="es-VE"/>
        </w:rPr>
        <w:t xml:space="preserve">, </w:t>
      </w:r>
      <w:r w:rsidR="00A641E4">
        <w:rPr>
          <w:rFonts w:ascii="Arial" w:hAnsi="Arial" w:cs="Arial"/>
          <w:sz w:val="22"/>
          <w:szCs w:val="22"/>
          <w:lang w:val="es-VE"/>
        </w:rPr>
        <w:t xml:space="preserve">según la información brindada por el Censo de Población y Vivienda de 2010, </w:t>
      </w:r>
      <w:r w:rsidRPr="0015454E">
        <w:rPr>
          <w:rFonts w:ascii="Arial" w:hAnsi="Arial" w:cs="Arial"/>
          <w:sz w:val="22"/>
          <w:szCs w:val="22"/>
          <w:lang w:val="es-VE"/>
        </w:rPr>
        <w:t>es la segunda ciudad más poblada (843.934 habitantes</w:t>
      </w:r>
      <w:r w:rsidR="00A641E4">
        <w:rPr>
          <w:rFonts w:ascii="Arial" w:hAnsi="Arial" w:cs="Arial"/>
          <w:sz w:val="22"/>
          <w:szCs w:val="22"/>
          <w:lang w:val="es-VE"/>
        </w:rPr>
        <w:t xml:space="preserve">) </w:t>
      </w:r>
      <w:r w:rsidRPr="0015454E">
        <w:rPr>
          <w:rFonts w:ascii="Arial" w:hAnsi="Arial" w:cs="Arial"/>
          <w:sz w:val="22"/>
          <w:szCs w:val="22"/>
          <w:lang w:val="es-VE"/>
        </w:rPr>
        <w:t xml:space="preserve">del país, luego de Santa Cruz (1.453.549 habitantes); contando </w:t>
      </w:r>
      <w:r w:rsidRPr="0015454E">
        <w:rPr>
          <w:rFonts w:ascii="Arial" w:hAnsi="Arial" w:cs="Arial"/>
          <w:sz w:val="22"/>
          <w:szCs w:val="22"/>
          <w:lang w:val="es-ES_tradnl"/>
        </w:rPr>
        <w:t>con u</w:t>
      </w:r>
      <w:r w:rsidR="008972B6" w:rsidRPr="0015454E">
        <w:rPr>
          <w:rFonts w:ascii="Arial" w:hAnsi="Arial" w:cs="Arial"/>
          <w:sz w:val="22"/>
          <w:szCs w:val="22"/>
          <w:lang w:val="es-ES_tradnl"/>
        </w:rPr>
        <w:t>na extensión territorial de 350,</w:t>
      </w:r>
      <w:r w:rsidRPr="0015454E">
        <w:rPr>
          <w:rFonts w:ascii="Arial" w:hAnsi="Arial" w:cs="Arial"/>
          <w:sz w:val="22"/>
          <w:szCs w:val="22"/>
          <w:lang w:val="es-ES_tradnl"/>
        </w:rPr>
        <w:t>4</w:t>
      </w:r>
      <w:r w:rsidR="00467E45" w:rsidRPr="0015454E">
        <w:rPr>
          <w:rFonts w:ascii="Arial" w:hAnsi="Arial" w:cs="Arial"/>
          <w:sz w:val="22"/>
          <w:szCs w:val="22"/>
          <w:lang w:val="es-ES_tradnl"/>
        </w:rPr>
        <w:t xml:space="preserve"> km2, dividida políticamente en </w:t>
      </w:r>
      <w:r w:rsidRPr="0015454E">
        <w:rPr>
          <w:rFonts w:ascii="Arial" w:hAnsi="Arial" w:cs="Arial"/>
          <w:sz w:val="22"/>
          <w:szCs w:val="22"/>
          <w:lang w:val="es-ES_tradnl"/>
        </w:rPr>
        <w:t>14 distritos municipales</w:t>
      </w:r>
      <w:r w:rsidRPr="0015454E">
        <w:rPr>
          <w:rStyle w:val="Refdenotaalpie"/>
          <w:rFonts w:ascii="Arial" w:hAnsi="Arial" w:cs="Arial"/>
          <w:sz w:val="22"/>
          <w:szCs w:val="22"/>
          <w:lang w:val="es-ES_tradnl"/>
        </w:rPr>
        <w:footnoteReference w:id="4"/>
      </w:r>
      <w:r w:rsidRPr="0015454E">
        <w:rPr>
          <w:rFonts w:ascii="Arial" w:hAnsi="Arial" w:cs="Arial"/>
          <w:sz w:val="22"/>
          <w:szCs w:val="22"/>
          <w:lang w:val="es-ES_tradnl"/>
        </w:rPr>
        <w:t>.</w:t>
      </w:r>
      <w:r w:rsidR="00467E45" w:rsidRPr="0015454E">
        <w:rPr>
          <w:rFonts w:ascii="Arial" w:hAnsi="Arial" w:cs="Arial"/>
          <w:sz w:val="22"/>
          <w:szCs w:val="22"/>
          <w:lang w:val="es-ES_tradnl"/>
        </w:rPr>
        <w:t xml:space="preserve"> E</w:t>
      </w:r>
      <w:r w:rsidR="00467E45" w:rsidRPr="0015454E">
        <w:rPr>
          <w:rFonts w:ascii="Arial" w:hAnsi="Arial" w:cs="Arial"/>
          <w:sz w:val="22"/>
          <w:szCs w:val="22"/>
        </w:rPr>
        <w:t>n la década de 19</w:t>
      </w:r>
      <w:r w:rsidR="00512502">
        <w:rPr>
          <w:rFonts w:ascii="Arial" w:hAnsi="Arial" w:cs="Arial"/>
          <w:sz w:val="22"/>
          <w:szCs w:val="22"/>
        </w:rPr>
        <w:t xml:space="preserve">90 </w:t>
      </w:r>
      <w:r w:rsidRPr="0015454E">
        <w:rPr>
          <w:rFonts w:ascii="Arial" w:hAnsi="Arial" w:cs="Arial"/>
          <w:noProof/>
          <w:sz w:val="22"/>
          <w:szCs w:val="22"/>
          <w:lang w:eastAsia="es-AR"/>
        </w:rPr>
        <w:t xml:space="preserve">fue </w:t>
      </w:r>
      <w:r w:rsidR="00C529D0" w:rsidRPr="0015454E">
        <w:rPr>
          <w:rFonts w:ascii="Arial" w:hAnsi="Arial" w:cs="Arial"/>
          <w:noProof/>
          <w:sz w:val="22"/>
          <w:szCs w:val="22"/>
          <w:lang w:eastAsia="es-AR"/>
        </w:rPr>
        <w:t xml:space="preserve">declarada ciudad en emergencia </w:t>
      </w:r>
      <w:r w:rsidRPr="0015454E">
        <w:rPr>
          <w:rFonts w:ascii="Arial" w:hAnsi="Arial" w:cs="Arial"/>
          <w:noProof/>
          <w:sz w:val="22"/>
          <w:szCs w:val="22"/>
          <w:lang w:eastAsia="es-AR"/>
        </w:rPr>
        <w:t>por el elevado crecimiento demográfico</w:t>
      </w:r>
      <w:r w:rsidR="0001513F">
        <w:rPr>
          <w:rFonts w:ascii="Arial" w:hAnsi="Arial" w:cs="Arial"/>
          <w:noProof/>
          <w:sz w:val="22"/>
          <w:szCs w:val="22"/>
          <w:lang w:eastAsia="es-AR"/>
        </w:rPr>
        <w:t xml:space="preserve"> </w:t>
      </w:r>
      <w:r w:rsidR="00894290">
        <w:rPr>
          <w:rFonts w:ascii="Arial" w:hAnsi="Arial" w:cs="Arial"/>
          <w:noProof/>
          <w:sz w:val="22"/>
          <w:szCs w:val="22"/>
          <w:lang w:eastAsia="es-AR"/>
        </w:rPr>
        <w:t xml:space="preserve">y </w:t>
      </w:r>
      <w:r w:rsidRPr="0015454E">
        <w:rPr>
          <w:rFonts w:ascii="Arial" w:hAnsi="Arial" w:cs="Arial"/>
          <w:noProof/>
          <w:sz w:val="22"/>
          <w:szCs w:val="22"/>
          <w:lang w:eastAsia="es-AR"/>
        </w:rPr>
        <w:t>las deficiencias en materia de servicios básicos</w:t>
      </w:r>
      <w:r w:rsidRPr="00C310BC">
        <w:rPr>
          <w:rFonts w:ascii="Arial" w:hAnsi="Arial" w:cs="Arial"/>
          <w:noProof/>
          <w:sz w:val="22"/>
          <w:szCs w:val="22"/>
          <w:lang w:eastAsia="es-AR"/>
        </w:rPr>
        <w:t>.</w:t>
      </w:r>
      <w:r w:rsidR="00C310BC" w:rsidRPr="00C310BC">
        <w:rPr>
          <w:rFonts w:ascii="Arial" w:hAnsi="Arial" w:cs="Arial"/>
          <w:noProof/>
          <w:sz w:val="22"/>
          <w:szCs w:val="22"/>
          <w:lang w:eastAsia="es-AR"/>
        </w:rPr>
        <w:t xml:space="preserve"> </w:t>
      </w:r>
      <w:r w:rsidR="00A13C74" w:rsidRPr="00C310BC">
        <w:rPr>
          <w:rFonts w:ascii="Arial" w:hAnsi="Arial" w:cs="Arial"/>
          <w:kern w:val="1"/>
          <w:sz w:val="22"/>
          <w:szCs w:val="22"/>
        </w:rPr>
        <w:t>Por este motivo, generalmente, es definida como un enclave urbano homogéneo: el más pobre de la región metropolitana de La Paz y un espacio “racializado</w:t>
      </w:r>
      <w:r w:rsidR="00144201" w:rsidRPr="00C310BC">
        <w:rPr>
          <w:rFonts w:ascii="Arial" w:hAnsi="Arial" w:cs="Arial"/>
          <w:kern w:val="1"/>
          <w:sz w:val="22"/>
          <w:szCs w:val="22"/>
        </w:rPr>
        <w:t>” (</w:t>
      </w:r>
      <w:r w:rsidR="00A13C74" w:rsidRPr="00C310BC">
        <w:rPr>
          <w:rFonts w:ascii="Arial" w:hAnsi="Arial" w:cs="Arial"/>
          <w:kern w:val="1"/>
          <w:sz w:val="22"/>
          <w:szCs w:val="22"/>
        </w:rPr>
        <w:t>el otro étnico</w:t>
      </w:r>
      <w:r w:rsidR="00A641E4" w:rsidRPr="00C310BC">
        <w:rPr>
          <w:rFonts w:ascii="Arial" w:hAnsi="Arial" w:cs="Arial"/>
          <w:kern w:val="1"/>
          <w:sz w:val="22"/>
          <w:szCs w:val="22"/>
        </w:rPr>
        <w:t>)</w:t>
      </w:r>
      <w:r w:rsidR="0001513F" w:rsidRPr="00C310BC">
        <w:rPr>
          <w:rFonts w:ascii="Arial" w:hAnsi="Arial" w:cs="Arial"/>
          <w:kern w:val="1"/>
          <w:sz w:val="22"/>
          <w:szCs w:val="22"/>
        </w:rPr>
        <w:t xml:space="preserve"> </w:t>
      </w:r>
      <w:r w:rsidR="00A641E4" w:rsidRPr="00C310BC">
        <w:rPr>
          <w:rFonts w:ascii="Arial" w:hAnsi="Arial" w:cs="Arial"/>
          <w:kern w:val="1"/>
          <w:sz w:val="22"/>
          <w:szCs w:val="22"/>
        </w:rPr>
        <w:t>por el predomino de la población autoidentificada con el pueblo aymara,</w:t>
      </w:r>
      <w:r w:rsidR="00A13C74" w:rsidRPr="00C310BC">
        <w:rPr>
          <w:rFonts w:ascii="Arial" w:hAnsi="Arial" w:cs="Arial"/>
          <w:kern w:val="1"/>
          <w:sz w:val="22"/>
          <w:szCs w:val="22"/>
        </w:rPr>
        <w:t xml:space="preserve"> que </w:t>
      </w:r>
      <w:r w:rsidR="000825FF" w:rsidRPr="00C310BC">
        <w:rPr>
          <w:rFonts w:ascii="Arial" w:hAnsi="Arial" w:cs="Arial"/>
          <w:kern w:val="1"/>
          <w:sz w:val="22"/>
          <w:szCs w:val="22"/>
        </w:rPr>
        <w:t>ostenta</w:t>
      </w:r>
      <w:r w:rsidR="00A13C74" w:rsidRPr="00C310BC">
        <w:rPr>
          <w:rFonts w:ascii="Arial" w:hAnsi="Arial" w:cs="Arial"/>
          <w:kern w:val="1"/>
          <w:sz w:val="22"/>
          <w:szCs w:val="22"/>
        </w:rPr>
        <w:t xml:space="preserve"> una baja provisión de infraestructura básica en relación a La Paz </w:t>
      </w:r>
      <w:r w:rsidR="00144201" w:rsidRPr="00C310BC">
        <w:rPr>
          <w:rFonts w:ascii="Arial" w:hAnsi="Arial" w:cs="Arial"/>
          <w:sz w:val="22"/>
          <w:szCs w:val="22"/>
        </w:rPr>
        <w:t>(</w:t>
      </w:r>
      <w:r w:rsidR="00E55882">
        <w:rPr>
          <w:rFonts w:ascii="Arial" w:hAnsi="Arial" w:cs="Arial"/>
          <w:sz w:val="22"/>
          <w:szCs w:val="22"/>
        </w:rPr>
        <w:t>Adad-</w:t>
      </w:r>
      <w:r w:rsidR="00894290" w:rsidRPr="00C310BC">
        <w:rPr>
          <w:rFonts w:ascii="Arial" w:hAnsi="Arial" w:cs="Arial"/>
          <w:sz w:val="22"/>
          <w:szCs w:val="22"/>
        </w:rPr>
        <w:t xml:space="preserve">Torrico, 2004; </w:t>
      </w:r>
      <w:r w:rsidR="000F4CF6" w:rsidRPr="00C310BC">
        <w:rPr>
          <w:rFonts w:ascii="Arial" w:hAnsi="Arial" w:cs="Arial"/>
          <w:sz w:val="22"/>
          <w:szCs w:val="22"/>
        </w:rPr>
        <w:t>Guaygua, 2011</w:t>
      </w:r>
      <w:r w:rsidR="00A13C74" w:rsidRPr="00C310BC">
        <w:rPr>
          <w:rFonts w:ascii="Arial" w:hAnsi="Arial" w:cs="Arial"/>
          <w:sz w:val="22"/>
          <w:szCs w:val="22"/>
        </w:rPr>
        <w:t xml:space="preserve">). En otras palabras, </w:t>
      </w:r>
      <w:r w:rsidR="00A13C74" w:rsidRPr="00C310BC">
        <w:rPr>
          <w:rFonts w:ascii="Arial" w:hAnsi="Arial" w:cs="Arial"/>
          <w:sz w:val="22"/>
          <w:szCs w:val="22"/>
          <w:lang w:val="es-ES_tradnl"/>
        </w:rPr>
        <w:t xml:space="preserve">El Alto es considerada una “ciudad aymara” que es uno de los rasgos que permanece pese al proceso de urbanización y metropolización. Es descripta como </w:t>
      </w:r>
      <w:r w:rsidR="00A13C74" w:rsidRPr="00C310BC">
        <w:rPr>
          <w:rFonts w:ascii="Arial" w:hAnsi="Arial" w:cs="Arial"/>
          <w:sz w:val="22"/>
          <w:szCs w:val="22"/>
          <w:lang w:val="es-ES_tradnl"/>
        </w:rPr>
        <w:lastRenderedPageBreak/>
        <w:t xml:space="preserve">una ciudad joven y de </w:t>
      </w:r>
      <w:r w:rsidR="00A641E4" w:rsidRPr="00C310BC">
        <w:rPr>
          <w:rFonts w:ascii="Arial" w:hAnsi="Arial" w:cs="Arial"/>
          <w:sz w:val="22"/>
          <w:szCs w:val="22"/>
          <w:lang w:val="es-ES_tradnl"/>
        </w:rPr>
        <w:t>in</w:t>
      </w:r>
      <w:r w:rsidR="00A13C74" w:rsidRPr="00C310BC">
        <w:rPr>
          <w:rFonts w:ascii="Arial" w:hAnsi="Arial" w:cs="Arial"/>
          <w:sz w:val="22"/>
          <w:szCs w:val="22"/>
          <w:lang w:val="es-ES_tradnl"/>
        </w:rPr>
        <w:t>migrantes por su reciente conformación y por la composición de su población.</w:t>
      </w:r>
      <w:r w:rsidR="00A13C74" w:rsidRPr="00C310BC">
        <w:rPr>
          <w:rFonts w:ascii="Arial" w:hAnsi="Arial" w:cs="Arial"/>
          <w:kern w:val="1"/>
          <w:sz w:val="22"/>
          <w:szCs w:val="22"/>
        </w:rPr>
        <w:t xml:space="preserve"> A </w:t>
      </w:r>
      <w:r w:rsidR="00A13C74" w:rsidRPr="00C310BC">
        <w:rPr>
          <w:rFonts w:ascii="Arial" w:hAnsi="Arial" w:cs="Arial"/>
          <w:sz w:val="22"/>
          <w:szCs w:val="22"/>
        </w:rPr>
        <w:t>nivel macro</w:t>
      </w:r>
      <w:r w:rsidR="00A641E4" w:rsidRPr="00C310BC">
        <w:rPr>
          <w:rFonts w:ascii="Arial" w:hAnsi="Arial" w:cs="Arial"/>
          <w:sz w:val="22"/>
          <w:szCs w:val="22"/>
        </w:rPr>
        <w:t xml:space="preserve"> o en este nivel de desagregación</w:t>
      </w:r>
      <w:r w:rsidR="00816B84" w:rsidRPr="00C310BC">
        <w:rPr>
          <w:rFonts w:ascii="Arial" w:hAnsi="Arial" w:cs="Arial"/>
          <w:sz w:val="22"/>
          <w:szCs w:val="22"/>
        </w:rPr>
        <w:t xml:space="preserve"> de los datos, dicha descripción puede ser considerada</w:t>
      </w:r>
      <w:r w:rsidR="00A641E4" w:rsidRPr="00C310BC">
        <w:rPr>
          <w:rFonts w:ascii="Arial" w:hAnsi="Arial" w:cs="Arial"/>
          <w:sz w:val="22"/>
          <w:szCs w:val="22"/>
        </w:rPr>
        <w:t xml:space="preserve"> correcta.</w:t>
      </w:r>
      <w:r w:rsidR="00F1653E" w:rsidRPr="00C310BC">
        <w:rPr>
          <w:rFonts w:ascii="Arial" w:hAnsi="Arial" w:cs="Arial"/>
          <w:sz w:val="22"/>
          <w:szCs w:val="22"/>
        </w:rPr>
        <w:t xml:space="preserve"> </w:t>
      </w:r>
      <w:r w:rsidR="00A13C74" w:rsidRPr="00C310BC">
        <w:rPr>
          <w:rFonts w:ascii="Arial" w:hAnsi="Arial" w:cs="Arial"/>
          <w:sz w:val="22"/>
          <w:szCs w:val="22"/>
        </w:rPr>
        <w:t xml:space="preserve">Por el contrario, cuando se combinan diferentes escalas de análisis, a nivel urbano y barrial, se puede demostrar </w:t>
      </w:r>
      <w:r w:rsidR="00A13C74" w:rsidRPr="00C310BC">
        <w:rPr>
          <w:rFonts w:ascii="Arial" w:hAnsi="Arial" w:cs="Arial"/>
          <w:sz w:val="22"/>
          <w:szCs w:val="22"/>
          <w:lang w:val="es-ES_tradnl"/>
        </w:rPr>
        <w:t xml:space="preserve">la distribución espacial </w:t>
      </w:r>
      <w:r w:rsidR="008972B6" w:rsidRPr="00C310BC">
        <w:rPr>
          <w:rFonts w:ascii="Arial" w:hAnsi="Arial" w:cs="Arial"/>
          <w:sz w:val="22"/>
          <w:szCs w:val="22"/>
          <w:lang w:val="es-ES_tradnl"/>
        </w:rPr>
        <w:t>desigual de la cultura ay</w:t>
      </w:r>
      <w:r w:rsidR="007E746A" w:rsidRPr="00C310BC">
        <w:rPr>
          <w:rFonts w:ascii="Arial" w:hAnsi="Arial" w:cs="Arial"/>
          <w:sz w:val="22"/>
          <w:szCs w:val="22"/>
          <w:lang w:val="es-ES_tradnl"/>
        </w:rPr>
        <w:t>mara, de la población migrante,</w:t>
      </w:r>
      <w:r w:rsidR="00144201" w:rsidRPr="00C310BC">
        <w:rPr>
          <w:rFonts w:ascii="Arial" w:hAnsi="Arial" w:cs="Arial"/>
          <w:sz w:val="22"/>
          <w:szCs w:val="22"/>
          <w:lang w:val="es-ES_tradnl"/>
        </w:rPr>
        <w:t xml:space="preserve"> </w:t>
      </w:r>
      <w:r w:rsidR="00A13C74" w:rsidRPr="00C310BC">
        <w:rPr>
          <w:rFonts w:ascii="Arial" w:hAnsi="Arial" w:cs="Arial"/>
          <w:sz w:val="22"/>
          <w:szCs w:val="22"/>
          <w:lang w:val="es-ES_tradnl"/>
        </w:rPr>
        <w:t>de la estructur</w:t>
      </w:r>
      <w:r w:rsidR="008972B6" w:rsidRPr="00C310BC">
        <w:rPr>
          <w:rFonts w:ascii="Arial" w:hAnsi="Arial" w:cs="Arial"/>
          <w:sz w:val="22"/>
          <w:szCs w:val="22"/>
          <w:lang w:val="es-ES_tradnl"/>
        </w:rPr>
        <w:t>a poblacional joven</w:t>
      </w:r>
      <w:r w:rsidR="007E746A" w:rsidRPr="00C310BC">
        <w:rPr>
          <w:rFonts w:ascii="Arial" w:hAnsi="Arial" w:cs="Arial"/>
          <w:sz w:val="22"/>
          <w:szCs w:val="22"/>
          <w:lang w:val="es-ES_tradnl"/>
        </w:rPr>
        <w:t xml:space="preserve">, y </w:t>
      </w:r>
      <w:r w:rsidR="00D163C6" w:rsidRPr="00C310BC">
        <w:rPr>
          <w:rFonts w:ascii="Arial" w:hAnsi="Arial" w:cs="Arial"/>
          <w:sz w:val="22"/>
          <w:szCs w:val="22"/>
        </w:rPr>
        <w:t>de la cobertura de los</w:t>
      </w:r>
      <w:r w:rsidR="007E746A" w:rsidRPr="00C310BC">
        <w:rPr>
          <w:rFonts w:ascii="Arial" w:hAnsi="Arial" w:cs="Arial"/>
          <w:sz w:val="22"/>
          <w:szCs w:val="22"/>
        </w:rPr>
        <w:t xml:space="preserve"> servicios públicos domiciliarios y de la infraestructura urbana</w:t>
      </w:r>
      <w:r w:rsidR="00A13C74" w:rsidRPr="00C310BC">
        <w:rPr>
          <w:rFonts w:ascii="Arial" w:hAnsi="Arial" w:cs="Arial"/>
          <w:sz w:val="22"/>
          <w:szCs w:val="22"/>
          <w:lang w:val="es-ES_tradnl"/>
        </w:rPr>
        <w:t>respecto a la situación de localización centro-periferia</w:t>
      </w:r>
      <w:r w:rsidR="00A13C74" w:rsidRPr="00C310BC">
        <w:rPr>
          <w:rFonts w:ascii="Arial" w:hAnsi="Arial" w:cs="Arial"/>
          <w:sz w:val="22"/>
          <w:szCs w:val="22"/>
        </w:rPr>
        <w:t xml:space="preserve">. </w:t>
      </w:r>
      <w:r w:rsidR="007E746A" w:rsidRPr="00C310BC">
        <w:rPr>
          <w:rFonts w:ascii="Arial" w:hAnsi="Arial" w:cs="Arial"/>
          <w:sz w:val="22"/>
          <w:szCs w:val="22"/>
        </w:rPr>
        <w:t xml:space="preserve">Esto último permite reflexionar sobre la calidad socio ambiental del hábitat. </w:t>
      </w:r>
      <w:r w:rsidR="00A13C74" w:rsidRPr="00C310BC">
        <w:rPr>
          <w:rFonts w:ascii="Arial" w:hAnsi="Arial" w:cs="Arial"/>
          <w:sz w:val="22"/>
          <w:szCs w:val="22"/>
        </w:rPr>
        <w:t>Pese a esto, solamente se encuentran afirmaciones incipientes, con escasa evidencia empírica sistematizada, sobre</w:t>
      </w:r>
      <w:r w:rsidR="007E746A" w:rsidRPr="00C310BC">
        <w:rPr>
          <w:rFonts w:ascii="Arial" w:hAnsi="Arial" w:cs="Arial"/>
          <w:sz w:val="22"/>
          <w:szCs w:val="22"/>
        </w:rPr>
        <w:t xml:space="preserve"> la diferenciación socio espacial y</w:t>
      </w:r>
      <w:r w:rsidR="00A13C74" w:rsidRPr="00C310BC">
        <w:rPr>
          <w:rFonts w:ascii="Arial" w:hAnsi="Arial" w:cs="Arial"/>
          <w:sz w:val="22"/>
          <w:szCs w:val="22"/>
        </w:rPr>
        <w:t xml:space="preserve"> el desarrollo urbano desigual y combinado</w:t>
      </w:r>
      <w:r w:rsidR="00144201" w:rsidRPr="00C310BC">
        <w:rPr>
          <w:rFonts w:ascii="Arial" w:hAnsi="Arial" w:cs="Arial"/>
          <w:sz w:val="22"/>
          <w:szCs w:val="22"/>
        </w:rPr>
        <w:t xml:space="preserve"> </w:t>
      </w:r>
      <w:r w:rsidR="00A13C74" w:rsidRPr="00C310BC">
        <w:rPr>
          <w:rFonts w:ascii="Arial" w:hAnsi="Arial" w:cs="Arial"/>
          <w:sz w:val="22"/>
          <w:szCs w:val="22"/>
        </w:rPr>
        <w:t>que caracteriza a esta ciudad</w:t>
      </w:r>
      <w:r w:rsidR="00170617" w:rsidRPr="00C310BC">
        <w:rPr>
          <w:rFonts w:ascii="Arial" w:hAnsi="Arial" w:cs="Arial"/>
          <w:sz w:val="22"/>
          <w:szCs w:val="22"/>
        </w:rPr>
        <w:t>.</w:t>
      </w:r>
    </w:p>
    <w:p w:rsidR="008972B6" w:rsidRPr="00894290" w:rsidRDefault="009672EE" w:rsidP="00C310BC">
      <w:pPr>
        <w:autoSpaceDE w:val="0"/>
        <w:autoSpaceDN w:val="0"/>
        <w:adjustRightInd w:val="0"/>
        <w:spacing w:after="0" w:line="360" w:lineRule="auto"/>
        <w:jc w:val="both"/>
        <w:rPr>
          <w:rFonts w:ascii="Arial" w:hAnsi="Arial" w:cs="Arial"/>
        </w:rPr>
      </w:pPr>
      <w:r w:rsidRPr="0015454E">
        <w:rPr>
          <w:rFonts w:ascii="Arial" w:hAnsi="Arial" w:cs="Arial"/>
        </w:rPr>
        <w:t>Además, El Alto dejó de ser un lugar meramente de residencia.</w:t>
      </w:r>
      <w:r w:rsidRPr="0015454E">
        <w:rPr>
          <w:rFonts w:ascii="Arial" w:hAnsi="Arial" w:cs="Arial"/>
          <w:lang w:val="es-ES_tradnl"/>
        </w:rPr>
        <w:t xml:space="preserve"> A</w:t>
      </w:r>
      <w:r w:rsidR="001721A3" w:rsidRPr="0015454E">
        <w:rPr>
          <w:rFonts w:ascii="Arial" w:hAnsi="Arial" w:cs="Arial"/>
        </w:rPr>
        <w:t xml:space="preserve"> partir de 1985, pero con m</w:t>
      </w:r>
      <w:r w:rsidR="00467E45" w:rsidRPr="0015454E">
        <w:rPr>
          <w:rFonts w:ascii="Arial" w:hAnsi="Arial" w:cs="Arial"/>
        </w:rPr>
        <w:t>ayor énfasis en</w:t>
      </w:r>
      <w:r w:rsidR="008972B6" w:rsidRPr="0015454E">
        <w:rPr>
          <w:rFonts w:ascii="Arial" w:hAnsi="Arial" w:cs="Arial"/>
        </w:rPr>
        <w:t xml:space="preserve"> la década de</w:t>
      </w:r>
      <w:r w:rsidR="00467E45" w:rsidRPr="0015454E">
        <w:rPr>
          <w:rFonts w:ascii="Arial" w:hAnsi="Arial" w:cs="Arial"/>
        </w:rPr>
        <w:t xml:space="preserve"> 19</w:t>
      </w:r>
      <w:r w:rsidR="001721A3" w:rsidRPr="0015454E">
        <w:rPr>
          <w:rFonts w:ascii="Arial" w:hAnsi="Arial" w:cs="Arial"/>
        </w:rPr>
        <w:t>90, se convirtió e</w:t>
      </w:r>
      <w:r w:rsidRPr="0015454E">
        <w:rPr>
          <w:rFonts w:ascii="Arial" w:hAnsi="Arial" w:cs="Arial"/>
        </w:rPr>
        <w:t xml:space="preserve">n una </w:t>
      </w:r>
      <w:r w:rsidRPr="0015454E">
        <w:rPr>
          <w:rFonts w:ascii="Arial" w:hAnsi="Arial" w:cs="Arial"/>
          <w:i/>
        </w:rPr>
        <w:t>ciudad mercado</w:t>
      </w:r>
      <w:r w:rsidR="001721A3" w:rsidRPr="0015454E">
        <w:rPr>
          <w:rFonts w:ascii="Arial" w:hAnsi="Arial" w:cs="Arial"/>
        </w:rPr>
        <w:t xml:space="preserve"> y</w:t>
      </w:r>
      <w:r w:rsidRPr="0015454E">
        <w:rPr>
          <w:rFonts w:ascii="Arial" w:hAnsi="Arial" w:cs="Arial"/>
        </w:rPr>
        <w:t xml:space="preserve"> en una </w:t>
      </w:r>
      <w:r w:rsidR="001721A3" w:rsidRPr="0015454E">
        <w:rPr>
          <w:rFonts w:ascii="Arial" w:hAnsi="Arial" w:cs="Arial"/>
          <w:i/>
        </w:rPr>
        <w:t>ciudad manufacturera e industrial</w:t>
      </w:r>
      <w:r w:rsidR="001721A3" w:rsidRPr="0015454E">
        <w:rPr>
          <w:rFonts w:ascii="Arial" w:hAnsi="Arial" w:cs="Arial"/>
        </w:rPr>
        <w:t xml:space="preserve">. Pese a no contar con estadísticas oficiales que estimen la incidencia de la informalidad laboral, se deduce que la misma debe ser alta debido a que las principales actividades económicas de </w:t>
      </w:r>
      <w:r w:rsidR="008972B6" w:rsidRPr="0015454E">
        <w:rPr>
          <w:rFonts w:ascii="Arial" w:hAnsi="Arial" w:cs="Arial"/>
        </w:rPr>
        <w:t xml:space="preserve">la ciudad son el comercio,  los servicios y </w:t>
      </w:r>
      <w:r w:rsidR="00C310BC">
        <w:rPr>
          <w:rFonts w:ascii="Arial" w:hAnsi="Arial" w:cs="Arial"/>
        </w:rPr>
        <w:t xml:space="preserve">la industria manufacturera. </w:t>
      </w:r>
      <w:r w:rsidR="001721A3" w:rsidRPr="0015454E">
        <w:rPr>
          <w:rFonts w:ascii="Arial" w:hAnsi="Arial" w:cs="Arial"/>
        </w:rPr>
        <w:t>El objetivo de este artícu</w:t>
      </w:r>
      <w:r w:rsidR="004E7911" w:rsidRPr="0015454E">
        <w:rPr>
          <w:rFonts w:ascii="Arial" w:hAnsi="Arial" w:cs="Arial"/>
        </w:rPr>
        <w:t xml:space="preserve">lo es analizar la dimensión dinámica del territorio urbano </w:t>
      </w:r>
      <w:r w:rsidR="009F4D6B" w:rsidRPr="0015454E">
        <w:rPr>
          <w:rFonts w:ascii="Arial" w:hAnsi="Arial" w:cs="Arial"/>
        </w:rPr>
        <w:t>en relación a la apropiación llevada a cabo por</w:t>
      </w:r>
      <w:r w:rsidR="001721A3" w:rsidRPr="0015454E">
        <w:rPr>
          <w:rFonts w:ascii="Arial" w:hAnsi="Arial" w:cs="Arial"/>
        </w:rPr>
        <w:t xml:space="preserve"> la población</w:t>
      </w:r>
      <w:r w:rsidR="00816B84">
        <w:rPr>
          <w:rFonts w:ascii="Arial" w:hAnsi="Arial" w:cs="Arial"/>
        </w:rPr>
        <w:t xml:space="preserve"> aymara migrante de origen rural</w:t>
      </w:r>
      <w:r w:rsidR="001721A3" w:rsidRPr="0015454E">
        <w:rPr>
          <w:rFonts w:ascii="Arial" w:hAnsi="Arial" w:cs="Arial"/>
        </w:rPr>
        <w:t xml:space="preserve">, una de las “víctimas del periodo neoliberal” descripto, en el barrio periférico El Porvenir I </w:t>
      </w:r>
      <w:r w:rsidR="004E7911" w:rsidRPr="0015454E">
        <w:rPr>
          <w:rFonts w:ascii="Arial" w:hAnsi="Arial" w:cs="Arial"/>
        </w:rPr>
        <w:t>y en el barrio céntrico 16 de Julio</w:t>
      </w:r>
      <w:r w:rsidR="00C74C21" w:rsidRPr="0015454E">
        <w:rPr>
          <w:rFonts w:ascii="Arial" w:hAnsi="Arial" w:cs="Arial"/>
        </w:rPr>
        <w:t xml:space="preserve"> (III sección)</w:t>
      </w:r>
      <w:r w:rsidR="0001513F">
        <w:rPr>
          <w:rFonts w:ascii="Arial" w:hAnsi="Arial" w:cs="Arial"/>
        </w:rPr>
        <w:t xml:space="preserve"> </w:t>
      </w:r>
      <w:r w:rsidR="001721A3" w:rsidRPr="0015454E">
        <w:rPr>
          <w:rFonts w:ascii="Arial" w:hAnsi="Arial" w:cs="Arial"/>
        </w:rPr>
        <w:t>de la ciudad de El Alto dura</w:t>
      </w:r>
      <w:r w:rsidR="004E7911" w:rsidRPr="0015454E">
        <w:rPr>
          <w:rFonts w:ascii="Arial" w:hAnsi="Arial" w:cs="Arial"/>
        </w:rPr>
        <w:t xml:space="preserve">nte el periodo postneoliberal </w:t>
      </w:r>
      <w:r w:rsidR="001721A3" w:rsidRPr="0015454E">
        <w:rPr>
          <w:rFonts w:ascii="Arial" w:hAnsi="Arial" w:cs="Arial"/>
        </w:rPr>
        <w:t xml:space="preserve">2010-2013. </w:t>
      </w:r>
      <w:r w:rsidR="004E7911" w:rsidRPr="0015454E">
        <w:rPr>
          <w:rFonts w:ascii="Arial" w:hAnsi="Arial" w:cs="Arial"/>
        </w:rPr>
        <w:t>En pri</w:t>
      </w:r>
      <w:r w:rsidR="009F4D6B" w:rsidRPr="0015454E">
        <w:rPr>
          <w:rFonts w:ascii="Arial" w:hAnsi="Arial" w:cs="Arial"/>
        </w:rPr>
        <w:t>mer lugar, se aborda</w:t>
      </w:r>
      <w:r w:rsidR="008972B6" w:rsidRPr="0015454E">
        <w:rPr>
          <w:rFonts w:ascii="Arial" w:hAnsi="Arial" w:cs="Arial"/>
        </w:rPr>
        <w:t xml:space="preserve">n las características de las prácticas cotidianas en ambos barrios, y las vinculaciones que existen con el tipo de hábitat en el que residen y con la posición de los hogares en el mercado laboral (es </w:t>
      </w:r>
      <w:r w:rsidR="008972B6" w:rsidRPr="00894290">
        <w:rPr>
          <w:rFonts w:ascii="Arial" w:hAnsi="Arial" w:cs="Arial"/>
        </w:rPr>
        <w:t>decir con la e</w:t>
      </w:r>
      <w:r w:rsidR="00732412" w:rsidRPr="00894290">
        <w:rPr>
          <w:rFonts w:ascii="Arial" w:hAnsi="Arial" w:cs="Arial"/>
        </w:rPr>
        <w:t xml:space="preserve">structura de clase del hogar). </w:t>
      </w:r>
      <w:r w:rsidR="008972B6" w:rsidRPr="00894290">
        <w:rPr>
          <w:rFonts w:ascii="Arial" w:hAnsi="Arial" w:cs="Arial"/>
        </w:rPr>
        <w:t>Además, se estudia</w:t>
      </w:r>
      <w:r w:rsidR="009F4D6B" w:rsidRPr="00894290">
        <w:rPr>
          <w:rFonts w:ascii="Arial" w:hAnsi="Arial" w:cs="Arial"/>
        </w:rPr>
        <w:t xml:space="preserve"> el lazo mantenido por</w:t>
      </w:r>
      <w:r w:rsidR="004E7911" w:rsidRPr="00894290">
        <w:rPr>
          <w:rFonts w:ascii="Arial" w:hAnsi="Arial" w:cs="Arial"/>
        </w:rPr>
        <w:t xml:space="preserve"> los hogares de migrantes con sus comunidades</w:t>
      </w:r>
      <w:r w:rsidR="0032020A" w:rsidRPr="00894290">
        <w:rPr>
          <w:rFonts w:ascii="Arial" w:hAnsi="Arial" w:cs="Arial"/>
        </w:rPr>
        <w:t xml:space="preserve"> rurales</w:t>
      </w:r>
      <w:r w:rsidR="008972B6" w:rsidRPr="00894290">
        <w:rPr>
          <w:rFonts w:ascii="Arial" w:hAnsi="Arial" w:cs="Arial"/>
        </w:rPr>
        <w:t xml:space="preserve"> de origen.</w:t>
      </w:r>
    </w:p>
    <w:p w:rsidR="00A13C74" w:rsidRPr="00C310BC" w:rsidRDefault="008972B6" w:rsidP="00C310BC">
      <w:pPr>
        <w:spacing w:after="0" w:line="360" w:lineRule="auto"/>
        <w:jc w:val="both"/>
        <w:rPr>
          <w:rFonts w:ascii="Arial" w:hAnsi="Arial" w:cs="Arial"/>
        </w:rPr>
      </w:pPr>
      <w:r w:rsidRPr="00894290">
        <w:rPr>
          <w:rFonts w:ascii="Arial" w:hAnsi="Arial" w:cs="Arial"/>
        </w:rPr>
        <w:t>Por consiguiente,</w:t>
      </w:r>
      <w:r w:rsidR="003937BD" w:rsidRPr="00894290">
        <w:rPr>
          <w:rFonts w:ascii="Arial" w:hAnsi="Arial" w:cs="Arial"/>
        </w:rPr>
        <w:t xml:space="preserve"> se intentará demostrar, que lejos de la visión homogeneizante, la ciudad de El Alto presenta un</w:t>
      </w:r>
      <w:r w:rsidR="00512502" w:rsidRPr="00894290">
        <w:rPr>
          <w:rFonts w:ascii="Arial" w:hAnsi="Arial" w:cs="Arial"/>
        </w:rPr>
        <w:t>a diferenciación socio espacial y un</w:t>
      </w:r>
      <w:r w:rsidR="003937BD" w:rsidRPr="00894290">
        <w:rPr>
          <w:rFonts w:ascii="Arial" w:hAnsi="Arial" w:cs="Arial"/>
        </w:rPr>
        <w:t xml:space="preserve"> desarro</w:t>
      </w:r>
      <w:r w:rsidR="00A13C74" w:rsidRPr="00894290">
        <w:rPr>
          <w:rFonts w:ascii="Arial" w:hAnsi="Arial" w:cs="Arial"/>
        </w:rPr>
        <w:t>llo urbano desigual y combinado</w:t>
      </w:r>
      <w:r w:rsidR="00D163C6" w:rsidRPr="00894290">
        <w:rPr>
          <w:rFonts w:ascii="Arial" w:hAnsi="Arial" w:cs="Arial"/>
        </w:rPr>
        <w:t>, que configura un tipo de hábitat según localización centro-periferia</w:t>
      </w:r>
      <w:r w:rsidR="00A13C74" w:rsidRPr="00894290">
        <w:rPr>
          <w:rFonts w:ascii="Arial" w:hAnsi="Arial" w:cs="Arial"/>
        </w:rPr>
        <w:t>.</w:t>
      </w:r>
      <w:r w:rsidR="00D163C6" w:rsidRPr="00894290">
        <w:rPr>
          <w:rFonts w:ascii="Arial" w:hAnsi="Arial" w:cs="Arial"/>
        </w:rPr>
        <w:t xml:space="preserve"> No obstante, este estudio se propone no solamente estudiar la configuración territorial (hábitat) sino también su articulación con la dimensión del habitar y</w:t>
      </w:r>
      <w:r w:rsidR="00894290" w:rsidRPr="00894290">
        <w:rPr>
          <w:rFonts w:ascii="Arial" w:hAnsi="Arial" w:cs="Arial"/>
        </w:rPr>
        <w:t xml:space="preserve"> de la</w:t>
      </w:r>
      <w:r w:rsidR="00D163C6" w:rsidRPr="00894290">
        <w:rPr>
          <w:rFonts w:ascii="Arial" w:hAnsi="Arial" w:cs="Arial"/>
        </w:rPr>
        <w:t xml:space="preserve"> apropiación urbana.</w:t>
      </w:r>
      <w:r w:rsidR="0032020A" w:rsidRPr="00894290">
        <w:rPr>
          <w:rFonts w:ascii="Arial" w:hAnsi="Arial" w:cs="Arial"/>
        </w:rPr>
        <w:t xml:space="preserve"> Al mismo</w:t>
      </w:r>
      <w:r w:rsidR="0032020A" w:rsidRPr="0015454E">
        <w:rPr>
          <w:rFonts w:ascii="Arial" w:hAnsi="Arial" w:cs="Arial"/>
        </w:rPr>
        <w:t xml:space="preserve"> tiempo, se pondrá</w:t>
      </w:r>
      <w:r w:rsidRPr="0015454E">
        <w:rPr>
          <w:rFonts w:ascii="Arial" w:hAnsi="Arial" w:cs="Arial"/>
        </w:rPr>
        <w:t>n</w:t>
      </w:r>
      <w:r w:rsidR="00816B84">
        <w:rPr>
          <w:rFonts w:ascii="Arial" w:hAnsi="Arial" w:cs="Arial"/>
        </w:rPr>
        <w:t xml:space="preserve"> a</w:t>
      </w:r>
      <w:r w:rsidR="0032020A" w:rsidRPr="0015454E">
        <w:rPr>
          <w:rFonts w:ascii="Arial" w:hAnsi="Arial" w:cs="Arial"/>
        </w:rPr>
        <w:t xml:space="preserve"> debate los postulados </w:t>
      </w:r>
      <w:r w:rsidR="00D74FF7" w:rsidRPr="0015454E">
        <w:rPr>
          <w:rFonts w:ascii="Arial" w:hAnsi="Arial" w:cs="Arial"/>
        </w:rPr>
        <w:t>de la Teoría</w:t>
      </w:r>
      <w:r w:rsidR="009E25C3" w:rsidRPr="0015454E">
        <w:rPr>
          <w:rFonts w:ascii="Arial" w:hAnsi="Arial" w:cs="Arial"/>
        </w:rPr>
        <w:t xml:space="preserve"> de la M</w:t>
      </w:r>
      <w:r w:rsidR="00D74FF7" w:rsidRPr="0015454E">
        <w:rPr>
          <w:rFonts w:ascii="Arial" w:hAnsi="Arial" w:cs="Arial"/>
        </w:rPr>
        <w:t xml:space="preserve">odernización </w:t>
      </w:r>
      <w:r w:rsidR="0032020A" w:rsidRPr="0015454E">
        <w:rPr>
          <w:rFonts w:ascii="Arial" w:hAnsi="Arial" w:cs="Arial"/>
        </w:rPr>
        <w:t xml:space="preserve">respecto al proceso de descampenización </w:t>
      </w:r>
      <w:r w:rsidR="0001513F">
        <w:rPr>
          <w:rFonts w:ascii="Arial" w:hAnsi="Arial" w:cs="Arial"/>
        </w:rPr>
        <w:t>progresiva (</w:t>
      </w:r>
      <w:r w:rsidR="00D74FF7" w:rsidRPr="0015454E">
        <w:rPr>
          <w:rFonts w:ascii="Arial" w:hAnsi="Arial" w:cs="Arial"/>
        </w:rPr>
        <w:t>Heyni</w:t>
      </w:r>
      <w:r w:rsidR="00065611">
        <w:rPr>
          <w:rFonts w:ascii="Arial" w:hAnsi="Arial" w:cs="Arial"/>
        </w:rPr>
        <w:t>n</w:t>
      </w:r>
      <w:r w:rsidR="00D74FF7" w:rsidRPr="0015454E">
        <w:rPr>
          <w:rFonts w:ascii="Arial" w:hAnsi="Arial" w:cs="Arial"/>
        </w:rPr>
        <w:t>g; 1982</w:t>
      </w:r>
      <w:r w:rsidR="00A11750" w:rsidRPr="0015454E">
        <w:rPr>
          <w:rFonts w:ascii="Arial" w:hAnsi="Arial" w:cs="Arial"/>
        </w:rPr>
        <w:t>)</w:t>
      </w:r>
      <w:r w:rsidR="009E25C3" w:rsidRPr="0015454E">
        <w:rPr>
          <w:rFonts w:ascii="Arial" w:hAnsi="Arial" w:cs="Arial"/>
        </w:rPr>
        <w:t>.</w:t>
      </w:r>
      <w:r w:rsidR="00C310BC">
        <w:rPr>
          <w:rFonts w:ascii="Arial" w:hAnsi="Arial" w:cs="Arial"/>
        </w:rPr>
        <w:t xml:space="preserve"> </w:t>
      </w:r>
      <w:r w:rsidR="00816B84">
        <w:rPr>
          <w:rFonts w:ascii="Arial" w:hAnsi="Arial" w:cs="Arial"/>
          <w:kern w:val="1"/>
        </w:rPr>
        <w:t>Esta propuesta no cuenta con v</w:t>
      </w:r>
      <w:r w:rsidR="009E25C3" w:rsidRPr="0015454E">
        <w:rPr>
          <w:rFonts w:ascii="Arial" w:hAnsi="Arial" w:cs="Arial"/>
          <w:kern w:val="1"/>
        </w:rPr>
        <w:t xml:space="preserve">astas </w:t>
      </w:r>
      <w:r w:rsidRPr="0015454E">
        <w:rPr>
          <w:rFonts w:ascii="Arial" w:hAnsi="Arial" w:cs="Arial"/>
          <w:kern w:val="1"/>
        </w:rPr>
        <w:t>investigaciones</w:t>
      </w:r>
      <w:r w:rsidR="009E25C3" w:rsidRPr="0015454E">
        <w:rPr>
          <w:rFonts w:ascii="Arial" w:hAnsi="Arial" w:cs="Arial"/>
          <w:kern w:val="1"/>
        </w:rPr>
        <w:t xml:space="preserve"> previas sobre la ciudad bajo estu</w:t>
      </w:r>
      <w:r w:rsidR="00816B84">
        <w:rPr>
          <w:rFonts w:ascii="Arial" w:hAnsi="Arial" w:cs="Arial"/>
          <w:kern w:val="1"/>
        </w:rPr>
        <w:t xml:space="preserve">dio. Como señaló Hubert Mazurek </w:t>
      </w:r>
      <w:r w:rsidR="009E25C3" w:rsidRPr="0015454E">
        <w:rPr>
          <w:rFonts w:ascii="Arial" w:hAnsi="Arial" w:cs="Arial"/>
          <w:kern w:val="1"/>
        </w:rPr>
        <w:t xml:space="preserve">(2009), la sociología boliviana se ocupó muy poco de estudiar las transformaciones socio-territoriales en el marco del proceso de </w:t>
      </w:r>
      <w:r w:rsidR="00816B84">
        <w:rPr>
          <w:rFonts w:ascii="Arial" w:hAnsi="Arial" w:cs="Arial"/>
          <w:kern w:val="1"/>
        </w:rPr>
        <w:t xml:space="preserve">urbanización, y </w:t>
      </w:r>
      <w:r w:rsidR="009E25C3" w:rsidRPr="0015454E">
        <w:rPr>
          <w:rFonts w:ascii="Arial" w:hAnsi="Arial" w:cs="Arial"/>
          <w:kern w:val="1"/>
        </w:rPr>
        <w:t>El Alto es</w:t>
      </w:r>
      <w:r w:rsidR="00816B84">
        <w:rPr>
          <w:rFonts w:ascii="Arial" w:hAnsi="Arial" w:cs="Arial"/>
          <w:kern w:val="1"/>
        </w:rPr>
        <w:t xml:space="preserve"> específicamente</w:t>
      </w:r>
      <w:r w:rsidR="009E25C3" w:rsidRPr="0015454E">
        <w:rPr>
          <w:rFonts w:ascii="Arial" w:hAnsi="Arial" w:cs="Arial"/>
          <w:kern w:val="1"/>
        </w:rPr>
        <w:t xml:space="preserve"> una de las ciudades con menos es</w:t>
      </w:r>
      <w:r w:rsidR="00830227">
        <w:rPr>
          <w:rFonts w:ascii="Arial" w:hAnsi="Arial" w:cs="Arial"/>
          <w:kern w:val="1"/>
        </w:rPr>
        <w:t xml:space="preserve">tudios </w:t>
      </w:r>
      <w:r w:rsidR="00830227">
        <w:rPr>
          <w:rFonts w:ascii="Arial" w:hAnsi="Arial" w:cs="Arial"/>
          <w:kern w:val="1"/>
        </w:rPr>
        <w:lastRenderedPageBreak/>
        <w:t>sobre su realidad</w:t>
      </w:r>
      <w:r w:rsidR="00B31016">
        <w:rPr>
          <w:rFonts w:ascii="Arial" w:hAnsi="Arial" w:cs="Arial"/>
          <w:kern w:val="1"/>
        </w:rPr>
        <w:t xml:space="preserve">. </w:t>
      </w:r>
      <w:r w:rsidR="009E25C3" w:rsidRPr="0015454E">
        <w:rPr>
          <w:rFonts w:ascii="Arial" w:hAnsi="Arial" w:cs="Arial"/>
          <w:kern w:val="1"/>
        </w:rPr>
        <w:t>A su vez,</w:t>
      </w:r>
      <w:r w:rsidRPr="0015454E">
        <w:rPr>
          <w:rFonts w:ascii="Arial" w:hAnsi="Arial" w:cs="Arial"/>
          <w:kern w:val="1"/>
        </w:rPr>
        <w:t xml:space="preserve"> se han relevado pesquisas que examinan</w:t>
      </w:r>
      <w:r w:rsidR="009E25C3" w:rsidRPr="0015454E">
        <w:rPr>
          <w:rFonts w:ascii="Arial" w:hAnsi="Arial" w:cs="Arial"/>
          <w:kern w:val="1"/>
        </w:rPr>
        <w:t xml:space="preserve"> fragmentariamente la cuestión de la vivienda y </w:t>
      </w:r>
      <w:r w:rsidR="00512502">
        <w:rPr>
          <w:rFonts w:ascii="Arial" w:hAnsi="Arial" w:cs="Arial"/>
          <w:kern w:val="1"/>
        </w:rPr>
        <w:t>d</w:t>
      </w:r>
      <w:r w:rsidR="009E25C3" w:rsidRPr="0015454E">
        <w:rPr>
          <w:rFonts w:ascii="Arial" w:hAnsi="Arial" w:cs="Arial"/>
          <w:kern w:val="1"/>
        </w:rPr>
        <w:t>el mercado de trabajo en la ciudad, siendo escasas las publicaciones que indagan</w:t>
      </w:r>
      <w:r w:rsidR="00A2699A" w:rsidRPr="0015454E">
        <w:rPr>
          <w:rFonts w:ascii="Arial" w:hAnsi="Arial" w:cs="Arial"/>
          <w:kern w:val="1"/>
        </w:rPr>
        <w:t xml:space="preserve"> esta relación desde un anclaje </w:t>
      </w:r>
      <w:r w:rsidR="00512502">
        <w:rPr>
          <w:rFonts w:ascii="Arial" w:hAnsi="Arial" w:cs="Arial"/>
          <w:kern w:val="1"/>
        </w:rPr>
        <w:t>so</w:t>
      </w:r>
      <w:r w:rsidR="009E25C3" w:rsidRPr="0015454E">
        <w:rPr>
          <w:rFonts w:ascii="Arial" w:hAnsi="Arial" w:cs="Arial"/>
          <w:kern w:val="1"/>
        </w:rPr>
        <w:t>cio-territorial</w:t>
      </w:r>
      <w:r w:rsidR="00170617">
        <w:rPr>
          <w:rFonts w:ascii="Arial" w:hAnsi="Arial" w:cs="Arial"/>
          <w:kern w:val="1"/>
        </w:rPr>
        <w:t xml:space="preserve">. </w:t>
      </w:r>
      <w:r w:rsidR="003A3DFF" w:rsidRPr="0015454E">
        <w:rPr>
          <w:rFonts w:ascii="Arial" w:hAnsi="Arial" w:cs="Arial"/>
          <w:kern w:val="1"/>
        </w:rPr>
        <w:t>Finalmente</w:t>
      </w:r>
      <w:r w:rsidR="00DD421B" w:rsidRPr="0015454E">
        <w:rPr>
          <w:rFonts w:ascii="Arial" w:hAnsi="Arial" w:cs="Arial"/>
          <w:kern w:val="1"/>
        </w:rPr>
        <w:t>,</w:t>
      </w:r>
      <w:r w:rsidR="00DD421B" w:rsidRPr="0015454E">
        <w:rPr>
          <w:rFonts w:ascii="Arial" w:hAnsi="Arial" w:cs="Arial"/>
        </w:rPr>
        <w:t xml:space="preserve"> se hallan exiguas investigaciones sobre la dinámica urbana (en relación al “ha</w:t>
      </w:r>
      <w:r w:rsidR="00170617">
        <w:rPr>
          <w:rFonts w:ascii="Arial" w:hAnsi="Arial" w:cs="Arial"/>
        </w:rPr>
        <w:t xml:space="preserve">bitar”) de la ciudad de El Alto. </w:t>
      </w:r>
      <w:r w:rsidR="00A2699A" w:rsidRPr="0015454E">
        <w:rPr>
          <w:rFonts w:ascii="Arial" w:hAnsi="Arial" w:cs="Arial"/>
        </w:rPr>
        <w:t>Por ende, este</w:t>
      </w:r>
      <w:r w:rsidR="006E5D77" w:rsidRPr="0015454E">
        <w:rPr>
          <w:rFonts w:ascii="Arial" w:hAnsi="Arial" w:cs="Arial"/>
        </w:rPr>
        <w:t xml:space="preserve"> artículo</w:t>
      </w:r>
      <w:r w:rsidR="00DD421B" w:rsidRPr="0015454E">
        <w:rPr>
          <w:rFonts w:ascii="Arial" w:hAnsi="Arial" w:cs="Arial"/>
        </w:rPr>
        <w:t xml:space="preserve"> pretende ser un aporte o un insumo para futuros abordajes.</w:t>
      </w:r>
    </w:p>
    <w:p w:rsidR="009E25C3" w:rsidRPr="0015454E" w:rsidRDefault="00DB52E5" w:rsidP="00574FCE">
      <w:pPr>
        <w:spacing w:after="0" w:line="360" w:lineRule="auto"/>
        <w:jc w:val="both"/>
        <w:rPr>
          <w:rFonts w:ascii="Arial" w:hAnsi="Arial" w:cs="Arial"/>
          <w:b/>
        </w:rPr>
      </w:pPr>
      <w:r w:rsidRPr="0015454E">
        <w:rPr>
          <w:rFonts w:ascii="Arial" w:hAnsi="Arial" w:cs="Arial"/>
          <w:b/>
        </w:rPr>
        <w:t>1. Fundamentos</w:t>
      </w:r>
      <w:r w:rsidR="003937BD" w:rsidRPr="0015454E">
        <w:rPr>
          <w:rFonts w:ascii="Arial" w:hAnsi="Arial" w:cs="Arial"/>
          <w:b/>
        </w:rPr>
        <w:t xml:space="preserve"> teóricos y metodológicos</w:t>
      </w:r>
    </w:p>
    <w:p w:rsidR="001721A3" w:rsidRPr="0054698D" w:rsidRDefault="003937BD" w:rsidP="0054698D">
      <w:pPr>
        <w:pStyle w:val="Textonotapie"/>
        <w:spacing w:line="360" w:lineRule="auto"/>
        <w:jc w:val="both"/>
        <w:rPr>
          <w:rFonts w:ascii="Arial" w:hAnsi="Arial" w:cs="Arial"/>
          <w:sz w:val="22"/>
          <w:szCs w:val="22"/>
        </w:rPr>
      </w:pPr>
      <w:r w:rsidRPr="0015454E">
        <w:rPr>
          <w:rFonts w:ascii="Arial" w:hAnsi="Arial" w:cs="Arial"/>
          <w:sz w:val="22"/>
          <w:szCs w:val="22"/>
        </w:rPr>
        <w:t xml:space="preserve">El estudio de toda dinámica urbana implica una doble dimensión: la referente </w:t>
      </w:r>
      <w:r w:rsidRPr="0015454E">
        <w:rPr>
          <w:rFonts w:ascii="Arial" w:hAnsi="Arial" w:cs="Arial"/>
          <w:iCs/>
          <w:sz w:val="22"/>
          <w:szCs w:val="22"/>
        </w:rPr>
        <w:t xml:space="preserve">al </w:t>
      </w:r>
      <w:r w:rsidR="00816B84">
        <w:rPr>
          <w:rFonts w:ascii="Arial" w:hAnsi="Arial" w:cs="Arial"/>
          <w:iCs/>
          <w:sz w:val="22"/>
          <w:szCs w:val="22"/>
        </w:rPr>
        <w:t xml:space="preserve"> habitar y al </w:t>
      </w:r>
      <w:r w:rsidR="00816B84">
        <w:rPr>
          <w:rFonts w:ascii="Arial" w:hAnsi="Arial" w:cs="Arial"/>
          <w:sz w:val="22"/>
          <w:szCs w:val="22"/>
        </w:rPr>
        <w:t xml:space="preserve">hábitat. </w:t>
      </w:r>
      <w:r w:rsidR="004E7911" w:rsidRPr="0015454E">
        <w:rPr>
          <w:rFonts w:ascii="Arial" w:hAnsi="Arial" w:cs="Arial"/>
          <w:sz w:val="22"/>
          <w:szCs w:val="22"/>
        </w:rPr>
        <w:t xml:space="preserve">La </w:t>
      </w:r>
      <w:r w:rsidR="00816B84">
        <w:rPr>
          <w:rFonts w:ascii="Arial" w:hAnsi="Arial" w:cs="Arial"/>
          <w:sz w:val="22"/>
          <w:szCs w:val="22"/>
        </w:rPr>
        <w:t>primera</w:t>
      </w:r>
      <w:r w:rsidR="00144201">
        <w:rPr>
          <w:rFonts w:ascii="Arial" w:hAnsi="Arial" w:cs="Arial"/>
          <w:sz w:val="22"/>
          <w:szCs w:val="22"/>
        </w:rPr>
        <w:t xml:space="preserve"> </w:t>
      </w:r>
      <w:r w:rsidR="004E7911" w:rsidRPr="0015454E">
        <w:rPr>
          <w:rFonts w:ascii="Arial" w:hAnsi="Arial" w:cs="Arial"/>
          <w:sz w:val="22"/>
          <w:szCs w:val="22"/>
        </w:rPr>
        <w:t>dimensión señalada refiere a los diversos modos de habitar la ciudad y de</w:t>
      </w:r>
      <w:r w:rsidR="009237F3">
        <w:rPr>
          <w:rFonts w:ascii="Arial" w:hAnsi="Arial" w:cs="Arial"/>
          <w:sz w:val="22"/>
          <w:szCs w:val="22"/>
        </w:rPr>
        <w:t xml:space="preserve"> los de</w:t>
      </w:r>
      <w:r w:rsidR="004E7911" w:rsidRPr="0015454E">
        <w:rPr>
          <w:rFonts w:ascii="Arial" w:hAnsi="Arial" w:cs="Arial"/>
          <w:sz w:val="22"/>
          <w:szCs w:val="22"/>
        </w:rPr>
        <w:t xml:space="preserve"> apropiación, que se efectiviza</w:t>
      </w:r>
      <w:r w:rsidR="00110482">
        <w:rPr>
          <w:rFonts w:ascii="Arial" w:hAnsi="Arial" w:cs="Arial"/>
          <w:sz w:val="22"/>
          <w:szCs w:val="22"/>
        </w:rPr>
        <w:t>n</w:t>
      </w:r>
      <w:r w:rsidR="004E7911" w:rsidRPr="0015454E">
        <w:rPr>
          <w:rFonts w:ascii="Arial" w:hAnsi="Arial" w:cs="Arial"/>
          <w:sz w:val="22"/>
          <w:szCs w:val="22"/>
        </w:rPr>
        <w:t xml:space="preserve"> mediante las prácticas cotidianas que permiten satisfacer nec</w:t>
      </w:r>
      <w:r w:rsidR="006E5D77" w:rsidRPr="0015454E">
        <w:rPr>
          <w:rFonts w:ascii="Arial" w:hAnsi="Arial" w:cs="Arial"/>
          <w:sz w:val="22"/>
          <w:szCs w:val="22"/>
        </w:rPr>
        <w:t xml:space="preserve">esidades sociales </w:t>
      </w:r>
      <w:r w:rsidR="006E5D77" w:rsidRPr="0015454E">
        <w:rPr>
          <w:rFonts w:ascii="Arial" w:hAnsi="Arial" w:cs="Arial"/>
          <w:iCs/>
          <w:sz w:val="22"/>
          <w:szCs w:val="22"/>
        </w:rPr>
        <w:t>(</w:t>
      </w:r>
      <w:r w:rsidR="00DA4609">
        <w:rPr>
          <w:rFonts w:ascii="Arial" w:hAnsi="Arial" w:cs="Arial"/>
          <w:sz w:val="22"/>
          <w:szCs w:val="22"/>
          <w:lang w:eastAsia="es-AR"/>
        </w:rPr>
        <w:t>Lefebvre, 1978</w:t>
      </w:r>
      <w:r w:rsidR="006E5D77" w:rsidRPr="0015454E">
        <w:rPr>
          <w:rFonts w:ascii="Arial" w:hAnsi="Arial" w:cs="Arial"/>
          <w:iCs/>
          <w:sz w:val="22"/>
          <w:szCs w:val="22"/>
        </w:rPr>
        <w:t>).</w:t>
      </w:r>
      <w:r w:rsidR="00DB3517" w:rsidRPr="0015454E">
        <w:rPr>
          <w:rFonts w:ascii="Arial" w:hAnsi="Arial" w:cs="Arial"/>
          <w:sz w:val="22"/>
          <w:szCs w:val="22"/>
        </w:rPr>
        <w:t>Cabe aclarar que las diversas expresiones de apropiación urbana forman parte de las estrategias familiares</w:t>
      </w:r>
      <w:r w:rsidR="00FC462D">
        <w:rPr>
          <w:rFonts w:ascii="Arial" w:hAnsi="Arial" w:cs="Arial"/>
          <w:sz w:val="22"/>
          <w:szCs w:val="22"/>
        </w:rPr>
        <w:t xml:space="preserve"> de reproducción en circunstancias </w:t>
      </w:r>
      <w:r w:rsidR="00DB3517" w:rsidRPr="0015454E">
        <w:rPr>
          <w:rFonts w:ascii="Arial" w:hAnsi="Arial" w:cs="Arial"/>
          <w:sz w:val="22"/>
          <w:szCs w:val="22"/>
        </w:rPr>
        <w:t>estructural</w:t>
      </w:r>
      <w:r w:rsidR="00FC462D">
        <w:rPr>
          <w:rFonts w:ascii="Arial" w:hAnsi="Arial" w:cs="Arial"/>
          <w:sz w:val="22"/>
          <w:szCs w:val="22"/>
        </w:rPr>
        <w:t>es</w:t>
      </w:r>
      <w:r w:rsidR="00DB3517" w:rsidRPr="0015454E">
        <w:rPr>
          <w:rFonts w:ascii="Arial" w:hAnsi="Arial" w:cs="Arial"/>
          <w:sz w:val="22"/>
          <w:szCs w:val="22"/>
        </w:rPr>
        <w:t xml:space="preserve"> que las condicionan (</w:t>
      </w:r>
      <w:r w:rsidR="006E0EE4" w:rsidRPr="0015454E">
        <w:rPr>
          <w:rFonts w:ascii="Arial" w:hAnsi="Arial" w:cs="Arial"/>
          <w:sz w:val="22"/>
          <w:szCs w:val="22"/>
        </w:rPr>
        <w:t>Duhau, 2003; Dureau, 2004</w:t>
      </w:r>
      <w:r w:rsidR="00DB3517" w:rsidRPr="0015454E">
        <w:rPr>
          <w:rFonts w:ascii="Arial" w:hAnsi="Arial" w:cs="Arial"/>
          <w:sz w:val="22"/>
          <w:szCs w:val="22"/>
        </w:rPr>
        <w:t>).</w:t>
      </w:r>
      <w:r w:rsidR="00564665" w:rsidRPr="0015454E">
        <w:rPr>
          <w:rFonts w:ascii="Arial" w:hAnsi="Arial" w:cs="Arial"/>
          <w:sz w:val="22"/>
          <w:szCs w:val="22"/>
        </w:rPr>
        <w:t xml:space="preserve"> En este artículo se restringe el término </w:t>
      </w:r>
      <w:r w:rsidR="004C2311">
        <w:rPr>
          <w:rFonts w:ascii="Arial" w:hAnsi="Arial" w:cs="Arial"/>
          <w:sz w:val="22"/>
          <w:szCs w:val="22"/>
        </w:rPr>
        <w:t>“</w:t>
      </w:r>
      <w:r w:rsidR="00564665" w:rsidRPr="0015454E">
        <w:rPr>
          <w:rFonts w:ascii="Arial" w:hAnsi="Arial" w:cs="Arial"/>
          <w:sz w:val="22"/>
          <w:szCs w:val="22"/>
        </w:rPr>
        <w:t>apropiación urbana</w:t>
      </w:r>
      <w:r w:rsidR="004C2311">
        <w:rPr>
          <w:rFonts w:ascii="Arial" w:hAnsi="Arial" w:cs="Arial"/>
          <w:sz w:val="22"/>
          <w:szCs w:val="22"/>
        </w:rPr>
        <w:t>”</w:t>
      </w:r>
      <w:r w:rsidR="00564665" w:rsidRPr="0015454E">
        <w:rPr>
          <w:rFonts w:ascii="Arial" w:hAnsi="Arial" w:cs="Arial"/>
          <w:sz w:val="22"/>
          <w:szCs w:val="22"/>
        </w:rPr>
        <w:t xml:space="preserve"> a las prácticas referidas a los usos del terri</w:t>
      </w:r>
      <w:r w:rsidR="009237F3">
        <w:rPr>
          <w:rFonts w:ascii="Arial" w:hAnsi="Arial" w:cs="Arial"/>
          <w:sz w:val="22"/>
          <w:szCs w:val="22"/>
        </w:rPr>
        <w:t>torio urbano, sin negar su</w:t>
      </w:r>
      <w:r w:rsidR="00564665" w:rsidRPr="0015454E">
        <w:rPr>
          <w:rFonts w:ascii="Arial" w:hAnsi="Arial" w:cs="Arial"/>
          <w:sz w:val="22"/>
          <w:szCs w:val="22"/>
        </w:rPr>
        <w:t xml:space="preserve"> abordaje desde una perspectiva más amplia, que incluya</w:t>
      </w:r>
      <w:r w:rsidR="009237F3">
        <w:rPr>
          <w:rFonts w:ascii="Arial" w:hAnsi="Arial" w:cs="Arial"/>
          <w:sz w:val="22"/>
          <w:szCs w:val="22"/>
        </w:rPr>
        <w:t xml:space="preserve"> otras prácticas y sus </w:t>
      </w:r>
      <w:r w:rsidR="00564665" w:rsidRPr="0015454E">
        <w:rPr>
          <w:rFonts w:ascii="Arial" w:hAnsi="Arial" w:cs="Arial"/>
          <w:sz w:val="22"/>
          <w:szCs w:val="22"/>
        </w:rPr>
        <w:t xml:space="preserve">representaciones desde el plano simbólico. </w:t>
      </w:r>
      <w:r w:rsidR="001721A3" w:rsidRPr="0015454E">
        <w:rPr>
          <w:rFonts w:ascii="Arial" w:hAnsi="Arial" w:cs="Arial"/>
          <w:sz w:val="22"/>
          <w:szCs w:val="22"/>
        </w:rPr>
        <w:t>En este sentido, habitar implica a</w:t>
      </w:r>
      <w:r w:rsidR="009237F3">
        <w:rPr>
          <w:rFonts w:ascii="Arial" w:hAnsi="Arial" w:cs="Arial"/>
          <w:sz w:val="22"/>
          <w:szCs w:val="22"/>
        </w:rPr>
        <w:t>propiarse del espacio sin ser</w:t>
      </w:r>
      <w:r w:rsidR="001721A3" w:rsidRPr="0015454E">
        <w:rPr>
          <w:rFonts w:ascii="Arial" w:hAnsi="Arial" w:cs="Arial"/>
          <w:sz w:val="22"/>
          <w:szCs w:val="22"/>
        </w:rPr>
        <w:t xml:space="preserve"> sinónimo de propiedad, sino de </w:t>
      </w:r>
      <w:r w:rsidR="009237F3">
        <w:rPr>
          <w:rFonts w:ascii="Arial" w:hAnsi="Arial" w:cs="Arial"/>
          <w:sz w:val="22"/>
          <w:szCs w:val="22"/>
        </w:rPr>
        <w:t>hacer una</w:t>
      </w:r>
      <w:r w:rsidR="001721A3" w:rsidRPr="0054698D">
        <w:rPr>
          <w:rFonts w:ascii="Arial" w:hAnsi="Arial" w:cs="Arial"/>
          <w:sz w:val="22"/>
          <w:szCs w:val="22"/>
        </w:rPr>
        <w:t xml:space="preserve"> obra, de modelarla, de ponerle el “sello propio”.</w:t>
      </w:r>
      <w:r w:rsidR="00881699" w:rsidRPr="0054698D">
        <w:rPr>
          <w:rFonts w:ascii="Arial" w:hAnsi="Arial" w:cs="Arial"/>
          <w:sz w:val="22"/>
          <w:szCs w:val="22"/>
        </w:rPr>
        <w:t xml:space="preserve"> Por ende</w:t>
      </w:r>
      <w:r w:rsidR="001721A3" w:rsidRPr="0054698D">
        <w:rPr>
          <w:rFonts w:ascii="Arial" w:hAnsi="Arial" w:cs="Arial"/>
          <w:sz w:val="22"/>
          <w:szCs w:val="22"/>
        </w:rPr>
        <w:t>, no es meramente un acto d</w:t>
      </w:r>
      <w:r w:rsidR="00C1516F">
        <w:rPr>
          <w:rFonts w:ascii="Arial" w:hAnsi="Arial" w:cs="Arial"/>
          <w:sz w:val="22"/>
          <w:szCs w:val="22"/>
        </w:rPr>
        <w:t>e reproducción.</w:t>
      </w:r>
    </w:p>
    <w:p w:rsidR="00732412" w:rsidRPr="0054698D" w:rsidRDefault="00DB3517" w:rsidP="0054698D">
      <w:pPr>
        <w:spacing w:after="0" w:line="360" w:lineRule="auto"/>
        <w:jc w:val="both"/>
        <w:rPr>
          <w:rFonts w:ascii="Arial" w:hAnsi="Arial" w:cs="Arial"/>
        </w:rPr>
      </w:pPr>
      <w:r w:rsidRPr="0054698D">
        <w:rPr>
          <w:rFonts w:ascii="Arial" w:hAnsi="Arial" w:cs="Arial"/>
        </w:rPr>
        <w:t>La configuración territorial o el hábitat hacen referencia a las oportunidades diferenci</w:t>
      </w:r>
      <w:r w:rsidR="009237F3">
        <w:rPr>
          <w:rFonts w:ascii="Arial" w:hAnsi="Arial" w:cs="Arial"/>
        </w:rPr>
        <w:t>ales que ofrece la ciudad en función de</w:t>
      </w:r>
      <w:r w:rsidRPr="0054698D">
        <w:rPr>
          <w:rFonts w:ascii="Arial" w:hAnsi="Arial" w:cs="Arial"/>
        </w:rPr>
        <w:t xml:space="preserve"> la distribución espacial</w:t>
      </w:r>
      <w:r w:rsidRPr="0054698D">
        <w:rPr>
          <w:rFonts w:ascii="Arial" w:hAnsi="Arial" w:cs="Arial"/>
          <w:lang w:val="es-CL"/>
        </w:rPr>
        <w:t xml:space="preserve"> desigual de los servicios públicos domiciliarios, de infraestructura</w:t>
      </w:r>
      <w:r w:rsidRPr="0054698D">
        <w:rPr>
          <w:rFonts w:ascii="Arial" w:hAnsi="Arial" w:cs="Arial"/>
        </w:rPr>
        <w:t xml:space="preserve">, </w:t>
      </w:r>
      <w:r w:rsidRPr="0054698D">
        <w:rPr>
          <w:rFonts w:ascii="Arial" w:hAnsi="Arial" w:cs="Arial"/>
          <w:lang w:val="es-CL"/>
        </w:rPr>
        <w:t>de equipamientos comunitarios, entre otros,</w:t>
      </w:r>
      <w:r w:rsidRPr="0054698D">
        <w:rPr>
          <w:rFonts w:ascii="Arial" w:hAnsi="Arial" w:cs="Arial"/>
          <w:lang w:val="es-CL" w:eastAsia="es-AR"/>
        </w:rPr>
        <w:t xml:space="preserve"> condición de posibilidad </w:t>
      </w:r>
      <w:r w:rsidR="009237F3">
        <w:rPr>
          <w:rFonts w:ascii="Arial" w:hAnsi="Arial" w:cs="Arial"/>
          <w:lang w:val="es-CL" w:eastAsia="es-AR"/>
        </w:rPr>
        <w:t>para</w:t>
      </w:r>
      <w:r w:rsidRPr="0054698D">
        <w:rPr>
          <w:rFonts w:ascii="Arial" w:hAnsi="Arial" w:cs="Arial"/>
          <w:lang w:val="es-CL" w:eastAsia="es-AR"/>
        </w:rPr>
        <w:t xml:space="preserve"> la existencia de rentas diferenciales en el suelo urbano.</w:t>
      </w:r>
      <w:r w:rsidR="00732412" w:rsidRPr="0054698D">
        <w:rPr>
          <w:rFonts w:ascii="Arial" w:hAnsi="Arial" w:cs="Arial"/>
          <w:lang w:val="es-CL"/>
        </w:rPr>
        <w:t xml:space="preserve"> Por lo tanto, las condiciones del hábitat incluyen las características de la vivienda y del contexto urbano (ve</w:t>
      </w:r>
      <w:r w:rsidR="00732412" w:rsidRPr="00894290">
        <w:rPr>
          <w:rFonts w:ascii="Arial" w:hAnsi="Arial" w:cs="Arial"/>
          <w:lang w:val="es-CL"/>
        </w:rPr>
        <w:t>cindario</w:t>
      </w:r>
      <w:r w:rsidR="0054698D" w:rsidRPr="00894290">
        <w:rPr>
          <w:rFonts w:ascii="Arial" w:hAnsi="Arial" w:cs="Arial"/>
        </w:rPr>
        <w:t>)</w:t>
      </w:r>
      <w:r w:rsidR="007A1BBF">
        <w:rPr>
          <w:rFonts w:ascii="Arial" w:hAnsi="Arial" w:cs="Arial"/>
          <w:lang w:val="es-CL"/>
        </w:rPr>
        <w:t>.</w:t>
      </w:r>
      <w:r w:rsidR="0054698D" w:rsidRPr="00894290">
        <w:rPr>
          <w:rFonts w:ascii="Arial" w:hAnsi="Arial" w:cs="Arial"/>
        </w:rPr>
        <w:t xml:space="preserve"> Es así que una situación definida por tierras sin condiciones urbano-ambientales para ser usadas como residenciales, es decir: sin servicios públicos domiciliarios, infraestructura y/o equipamientos colectivos, con dificultad en el acceso al transporte público, entre otros, alude a una precariedad de la vivienda y de los componentes colectivos del hábitat que</w:t>
      </w:r>
      <w:r w:rsidR="00D37BC6" w:rsidRPr="00894290">
        <w:rPr>
          <w:rFonts w:ascii="Arial" w:hAnsi="Arial" w:cs="Arial"/>
        </w:rPr>
        <w:t xml:space="preserve"> identifica un bajo nivel de consolidación urbana. Esta cuestión</w:t>
      </w:r>
      <w:r w:rsidR="0054698D" w:rsidRPr="00894290">
        <w:rPr>
          <w:rFonts w:ascii="Arial" w:hAnsi="Arial" w:cs="Arial"/>
        </w:rPr>
        <w:t xml:space="preserve"> puede caracterizar tanto a la construcción del espacio urbano dominial formal como informal (Clichevsky, 2003).</w:t>
      </w:r>
    </w:p>
    <w:p w:rsidR="00732412" w:rsidRPr="0054698D" w:rsidRDefault="00894290" w:rsidP="0054698D">
      <w:pPr>
        <w:spacing w:after="0" w:line="360" w:lineRule="auto"/>
        <w:jc w:val="both"/>
        <w:rPr>
          <w:rFonts w:ascii="Arial" w:hAnsi="Arial" w:cs="Arial"/>
          <w:lang w:val="es-CL"/>
        </w:rPr>
      </w:pPr>
      <w:r>
        <w:rPr>
          <w:rFonts w:ascii="Arial" w:hAnsi="Arial" w:cs="Arial"/>
          <w:lang w:val="es-CL"/>
        </w:rPr>
        <w:t>Por otra parte</w:t>
      </w:r>
      <w:r w:rsidR="00DB3517" w:rsidRPr="0054698D">
        <w:rPr>
          <w:rFonts w:ascii="Arial" w:hAnsi="Arial" w:cs="Arial"/>
          <w:lang w:val="es-CL"/>
        </w:rPr>
        <w:t xml:space="preserve">, </w:t>
      </w:r>
      <w:r w:rsidR="00DB3517" w:rsidRPr="0054698D">
        <w:rPr>
          <w:rFonts w:ascii="Arial" w:hAnsi="Arial" w:cs="Arial"/>
        </w:rPr>
        <w:t>la concentración de los mismos tiende a aumentar el precio del suelo y configura los lugares céntricos o consolidados de la ciudad. En consecuencia, ciertas zonas (periféricas</w:t>
      </w:r>
      <w:r w:rsidR="00F35353" w:rsidRPr="0054698D">
        <w:rPr>
          <w:rFonts w:ascii="Arial" w:hAnsi="Arial" w:cs="Arial"/>
        </w:rPr>
        <w:t xml:space="preserve"> o rururbanas</w:t>
      </w:r>
      <w:r w:rsidR="00DB3517" w:rsidRPr="0054698D">
        <w:rPr>
          <w:rFonts w:ascii="Arial" w:hAnsi="Arial" w:cs="Arial"/>
        </w:rPr>
        <w:t>) que no</w:t>
      </w:r>
      <w:r w:rsidR="009237F3">
        <w:rPr>
          <w:rFonts w:ascii="Arial" w:hAnsi="Arial" w:cs="Arial"/>
        </w:rPr>
        <w:t xml:space="preserve"> representan condiciones generales de valorización al capital</w:t>
      </w:r>
      <w:r w:rsidR="00DB3517" w:rsidRPr="0054698D">
        <w:rPr>
          <w:rFonts w:ascii="Arial" w:hAnsi="Arial" w:cs="Arial"/>
        </w:rPr>
        <w:t xml:space="preserve"> permanecen inexplotadas</w:t>
      </w:r>
      <w:r w:rsidR="00F35353" w:rsidRPr="0054698D">
        <w:rPr>
          <w:rFonts w:ascii="Arial" w:hAnsi="Arial" w:cs="Arial"/>
        </w:rPr>
        <w:t xml:space="preserve"> (o se hallan al margen de los “beneficios” de la</w:t>
      </w:r>
      <w:r w:rsidR="009237F3">
        <w:rPr>
          <w:rFonts w:ascii="Arial" w:hAnsi="Arial" w:cs="Arial"/>
        </w:rPr>
        <w:t>s</w:t>
      </w:r>
      <w:r w:rsidR="00F35353" w:rsidRPr="0054698D">
        <w:rPr>
          <w:rFonts w:ascii="Arial" w:hAnsi="Arial" w:cs="Arial"/>
        </w:rPr>
        <w:t xml:space="preserve"> economía</w:t>
      </w:r>
      <w:r w:rsidR="009237F3">
        <w:rPr>
          <w:rFonts w:ascii="Arial" w:hAnsi="Arial" w:cs="Arial"/>
        </w:rPr>
        <w:t>s</w:t>
      </w:r>
      <w:r w:rsidR="00F35353" w:rsidRPr="0054698D">
        <w:rPr>
          <w:rFonts w:ascii="Arial" w:hAnsi="Arial" w:cs="Arial"/>
        </w:rPr>
        <w:t xml:space="preserve"> de aglomeración)</w:t>
      </w:r>
      <w:r w:rsidR="00DB3517" w:rsidRPr="0054698D">
        <w:rPr>
          <w:rFonts w:ascii="Arial" w:hAnsi="Arial" w:cs="Arial"/>
        </w:rPr>
        <w:t>, generando diversas situacio</w:t>
      </w:r>
      <w:r w:rsidR="00000534" w:rsidRPr="0054698D">
        <w:rPr>
          <w:rFonts w:ascii="Arial" w:hAnsi="Arial" w:cs="Arial"/>
        </w:rPr>
        <w:t>nes de penurias (Topalov, 1979)</w:t>
      </w:r>
      <w:r w:rsidR="00E36DB3" w:rsidRPr="0054698D">
        <w:rPr>
          <w:rFonts w:ascii="Arial" w:hAnsi="Arial" w:cs="Arial"/>
        </w:rPr>
        <w:t>.</w:t>
      </w:r>
    </w:p>
    <w:p w:rsidR="00E36DB3" w:rsidRPr="0015454E" w:rsidRDefault="00F35353" w:rsidP="00E36DB3">
      <w:pPr>
        <w:spacing w:after="0" w:line="360" w:lineRule="auto"/>
        <w:jc w:val="both"/>
        <w:rPr>
          <w:rFonts w:ascii="Arial" w:hAnsi="Arial" w:cs="Arial"/>
          <w:shd w:val="clear" w:color="auto" w:fill="FFFFFF"/>
        </w:rPr>
      </w:pPr>
      <w:r w:rsidRPr="0015454E">
        <w:rPr>
          <w:rFonts w:ascii="Arial" w:hAnsi="Arial" w:cs="Arial"/>
        </w:rPr>
        <w:lastRenderedPageBreak/>
        <w:t>L</w:t>
      </w:r>
      <w:r w:rsidR="00E36DB3" w:rsidRPr="0015454E">
        <w:rPr>
          <w:rFonts w:ascii="Arial" w:hAnsi="Arial" w:cs="Arial"/>
        </w:rPr>
        <w:t xml:space="preserve">a diferenciación en el espacio de las condiciones de valorización de los capitales </w:t>
      </w:r>
      <w:r w:rsidR="009237F3">
        <w:rPr>
          <w:rFonts w:ascii="Arial" w:hAnsi="Arial" w:cs="Arial"/>
          <w:shd w:val="clear" w:color="auto" w:fill="FFFFFF"/>
        </w:rPr>
        <w:t xml:space="preserve">reside en </w:t>
      </w:r>
      <w:r w:rsidR="00E36DB3" w:rsidRPr="0015454E">
        <w:rPr>
          <w:rFonts w:ascii="Arial" w:hAnsi="Arial" w:cs="Arial"/>
          <w:shd w:val="clear" w:color="auto" w:fill="FFFFFF"/>
        </w:rPr>
        <w:t>el carácter no reproducible y monopolizable de las economías</w:t>
      </w:r>
      <w:r w:rsidR="009237F3">
        <w:rPr>
          <w:rFonts w:ascii="Arial" w:hAnsi="Arial" w:cs="Arial"/>
          <w:shd w:val="clear" w:color="auto" w:fill="FFFFFF"/>
        </w:rPr>
        <w:t xml:space="preserve"> de aglomeración, con</w:t>
      </w:r>
      <w:r w:rsidR="00E36DB3" w:rsidRPr="0015454E">
        <w:rPr>
          <w:rFonts w:ascii="Arial" w:hAnsi="Arial" w:cs="Arial"/>
          <w:shd w:val="clear" w:color="auto" w:fill="FFFFFF"/>
        </w:rPr>
        <w:t xml:space="preserve"> consecuencia</w:t>
      </w:r>
      <w:r w:rsidR="009237F3">
        <w:rPr>
          <w:rFonts w:ascii="Arial" w:hAnsi="Arial" w:cs="Arial"/>
          <w:shd w:val="clear" w:color="auto" w:fill="FFFFFF"/>
        </w:rPr>
        <w:t xml:space="preserve"> en</w:t>
      </w:r>
      <w:r w:rsidR="009237F3">
        <w:rPr>
          <w:rFonts w:ascii="Arial" w:hAnsi="Arial" w:cs="Arial"/>
        </w:rPr>
        <w:t xml:space="preserve"> la fijación de una</w:t>
      </w:r>
      <w:r w:rsidR="00E36DB3" w:rsidRPr="0015454E">
        <w:rPr>
          <w:rFonts w:ascii="Arial" w:hAnsi="Arial" w:cs="Arial"/>
        </w:rPr>
        <w:t xml:space="preserve"> sobreganancia de localización en forma de rentas. Las rentas del suelo se transforman en un mecanismo de asignación espacial de actividades, y en un mero reflejo del propio movimiento del capital, de su desarrollo espacial desigual.</w:t>
      </w:r>
      <w:r w:rsidR="007A1BBF">
        <w:rPr>
          <w:rFonts w:ascii="Arial" w:hAnsi="Arial" w:cs="Arial"/>
        </w:rPr>
        <w:t xml:space="preserve"> </w:t>
      </w:r>
      <w:r w:rsidR="00E36DB3" w:rsidRPr="0015454E">
        <w:rPr>
          <w:rFonts w:ascii="Arial" w:hAnsi="Arial" w:cs="Arial"/>
          <w:shd w:val="clear" w:color="auto" w:fill="FFFFFF"/>
        </w:rPr>
        <w:t>Los niveles de constructibilidad (asociado a las características topológicas y topográficas del terreno), y</w:t>
      </w:r>
      <w:r w:rsidR="009237F3">
        <w:rPr>
          <w:rFonts w:ascii="Arial" w:hAnsi="Arial" w:cs="Arial"/>
          <w:shd w:val="clear" w:color="auto" w:fill="FFFFFF"/>
        </w:rPr>
        <w:t xml:space="preserve"> a</w:t>
      </w:r>
      <w:r w:rsidR="00E36DB3" w:rsidRPr="0015454E">
        <w:rPr>
          <w:rFonts w:ascii="Arial" w:hAnsi="Arial" w:cs="Arial"/>
          <w:shd w:val="clear" w:color="auto" w:fill="FFFFFF"/>
        </w:rPr>
        <w:t xml:space="preserve"> los costos de localización en relación a su centralidad y accesibilidad (no sólo los costes de transporte sino también en relación a la dotación de infraestructuras urbanas y equipamiento comunitarios), son indicadores de estas rentas diferenciales en el espacio urbano, y a su vez juegan un papel en la estructura habitacional</w:t>
      </w:r>
      <w:r w:rsidR="009237F3">
        <w:rPr>
          <w:rFonts w:ascii="Arial" w:hAnsi="Arial" w:cs="Arial"/>
          <w:shd w:val="clear" w:color="auto" w:fill="FFFFFF"/>
        </w:rPr>
        <w:t xml:space="preserve"> de</w:t>
      </w:r>
      <w:r w:rsidR="00E36DB3" w:rsidRPr="0015454E">
        <w:rPr>
          <w:rFonts w:ascii="Arial" w:hAnsi="Arial" w:cs="Arial"/>
          <w:shd w:val="clear" w:color="auto" w:fill="FFFFFF"/>
        </w:rPr>
        <w:t xml:space="preserve"> segr</w:t>
      </w:r>
      <w:r w:rsidR="009237F3">
        <w:rPr>
          <w:rFonts w:ascii="Arial" w:hAnsi="Arial" w:cs="Arial"/>
          <w:shd w:val="clear" w:color="auto" w:fill="FFFFFF"/>
        </w:rPr>
        <w:t xml:space="preserve">egación </w:t>
      </w:r>
      <w:r w:rsidR="00E36DB3" w:rsidRPr="0015454E">
        <w:rPr>
          <w:rFonts w:ascii="Arial" w:hAnsi="Arial" w:cs="Arial"/>
          <w:shd w:val="clear" w:color="auto" w:fill="FFFFFF"/>
        </w:rPr>
        <w:t>e</w:t>
      </w:r>
      <w:r w:rsidR="009237F3">
        <w:rPr>
          <w:rFonts w:ascii="Arial" w:hAnsi="Arial" w:cs="Arial"/>
          <w:shd w:val="clear" w:color="auto" w:fill="FFFFFF"/>
        </w:rPr>
        <w:t>n</w:t>
      </w:r>
      <w:r w:rsidR="00104C66">
        <w:rPr>
          <w:rFonts w:ascii="Arial" w:hAnsi="Arial" w:cs="Arial"/>
          <w:shd w:val="clear" w:color="auto" w:fill="FFFFFF"/>
        </w:rPr>
        <w:t xml:space="preserve"> las ciudades ( Coulomb, 2012;</w:t>
      </w:r>
      <w:r w:rsidR="00E36DB3" w:rsidRPr="0015454E">
        <w:rPr>
          <w:rFonts w:ascii="Arial" w:hAnsi="Arial" w:cs="Arial"/>
          <w:shd w:val="clear" w:color="auto" w:fill="FFFFFF"/>
        </w:rPr>
        <w:t xml:space="preserve"> Abramo, 2012).  </w:t>
      </w:r>
    </w:p>
    <w:p w:rsidR="00855B5E" w:rsidRPr="00894290" w:rsidRDefault="004C2311" w:rsidP="00E36DB3">
      <w:pPr>
        <w:spacing w:after="0" w:line="360" w:lineRule="auto"/>
        <w:jc w:val="both"/>
        <w:rPr>
          <w:rFonts w:ascii="Arial" w:hAnsi="Arial" w:cs="Arial"/>
        </w:rPr>
      </w:pPr>
      <w:r w:rsidRPr="00894290">
        <w:rPr>
          <w:rFonts w:ascii="Arial" w:hAnsi="Arial" w:cs="Arial"/>
          <w:shd w:val="clear" w:color="auto" w:fill="FFFFFF"/>
        </w:rPr>
        <w:t>Asimismo</w:t>
      </w:r>
      <w:r w:rsidR="009237F3">
        <w:rPr>
          <w:rFonts w:ascii="Arial" w:hAnsi="Arial" w:cs="Arial"/>
          <w:shd w:val="clear" w:color="auto" w:fill="FFFFFF"/>
        </w:rPr>
        <w:t>, l</w:t>
      </w:r>
      <w:r w:rsidR="00E36DB3" w:rsidRPr="00894290">
        <w:rPr>
          <w:rFonts w:ascii="Arial" w:hAnsi="Arial" w:cs="Arial"/>
          <w:shd w:val="clear" w:color="auto" w:fill="FFFFFF"/>
        </w:rPr>
        <w:t>a diferenciación en el espacio de las condiciones de valoración</w:t>
      </w:r>
      <w:r w:rsidR="00732412" w:rsidRPr="00894290">
        <w:rPr>
          <w:rFonts w:ascii="Arial" w:hAnsi="Arial" w:cs="Arial"/>
          <w:shd w:val="clear" w:color="auto" w:fill="FFFFFF"/>
        </w:rPr>
        <w:t xml:space="preserve"> conlleva repensar el concepto de ciudad</w:t>
      </w:r>
      <w:r w:rsidR="00732412" w:rsidRPr="00894290">
        <w:rPr>
          <w:rFonts w:ascii="Arial" w:hAnsi="Arial" w:cs="Arial"/>
        </w:rPr>
        <w:t>.</w:t>
      </w:r>
      <w:r w:rsidR="00732412" w:rsidRPr="00894290">
        <w:rPr>
          <w:rFonts w:ascii="Arial" w:hAnsi="Arial" w:cs="Arial"/>
          <w:lang w:val="es-CL"/>
        </w:rPr>
        <w:t xml:space="preserve"> Desde una primera aproximación éste </w:t>
      </w:r>
      <w:r w:rsidR="003754CA" w:rsidRPr="00894290">
        <w:rPr>
          <w:rFonts w:ascii="Arial" w:hAnsi="Arial" w:cs="Arial"/>
          <w:lang w:val="es-CL"/>
        </w:rPr>
        <w:t>comportaría</w:t>
      </w:r>
      <w:r w:rsidR="00732412" w:rsidRPr="00894290">
        <w:rPr>
          <w:rFonts w:ascii="Arial" w:hAnsi="Arial" w:cs="Arial"/>
          <w:lang w:val="es-CL"/>
        </w:rPr>
        <w:t xml:space="preserve"> un desarrollo urbano desigual</w:t>
      </w:r>
      <w:r w:rsidR="00144201">
        <w:rPr>
          <w:rFonts w:ascii="Arial" w:hAnsi="Arial" w:cs="Arial"/>
          <w:lang w:val="es-CL"/>
        </w:rPr>
        <w:t xml:space="preserve"> </w:t>
      </w:r>
      <w:r w:rsidR="00732412" w:rsidRPr="00894290">
        <w:rPr>
          <w:rFonts w:ascii="Arial" w:hAnsi="Arial" w:cs="Arial"/>
          <w:lang w:val="es-CL"/>
        </w:rPr>
        <w:t>entre las áreas céntricas y periféricas.</w:t>
      </w:r>
      <w:r w:rsidR="002F7ABD" w:rsidRPr="00894290">
        <w:rPr>
          <w:rFonts w:ascii="Arial" w:hAnsi="Arial" w:cs="Arial"/>
        </w:rPr>
        <w:t xml:space="preserve"> Como ya fue destacado</w:t>
      </w:r>
      <w:r w:rsidR="00D95AB9" w:rsidRPr="00894290">
        <w:rPr>
          <w:rFonts w:ascii="Arial" w:hAnsi="Arial" w:cs="Arial"/>
        </w:rPr>
        <w:t>, e</w:t>
      </w:r>
      <w:r w:rsidR="00F35353" w:rsidRPr="00894290">
        <w:rPr>
          <w:rFonts w:ascii="Arial" w:hAnsi="Arial" w:cs="Arial"/>
        </w:rPr>
        <w:t xml:space="preserve">sta noción </w:t>
      </w:r>
      <w:r w:rsidR="00E36DB3" w:rsidRPr="00894290">
        <w:rPr>
          <w:rFonts w:ascii="Arial" w:hAnsi="Arial" w:cs="Arial"/>
        </w:rPr>
        <w:t>manifiesta la incesante acumulación y concentración del capital en espacios reducidos</w:t>
      </w:r>
      <w:r w:rsidR="00D95AB9" w:rsidRPr="00894290">
        <w:rPr>
          <w:rFonts w:ascii="Arial" w:hAnsi="Arial" w:cs="Arial"/>
        </w:rPr>
        <w:t xml:space="preserve">. No obstante, este desarrollo urbano no sólo es desigual sino que también es combinado en tanto puede ocurrir una mixtura </w:t>
      </w:r>
      <w:r w:rsidR="00E36DB3" w:rsidRPr="00894290">
        <w:rPr>
          <w:rFonts w:ascii="Arial" w:hAnsi="Arial" w:cs="Arial"/>
        </w:rPr>
        <w:t>entre lo más desarrollado de la técnica con lo más tradicional</w:t>
      </w:r>
      <w:r w:rsidR="00D95AB9" w:rsidRPr="00894290">
        <w:rPr>
          <w:rFonts w:ascii="Arial" w:hAnsi="Arial" w:cs="Arial"/>
        </w:rPr>
        <w:t xml:space="preserve"> en un mismo territorio a nivel macro (urbano) y micro </w:t>
      </w:r>
      <w:r w:rsidR="003E1133" w:rsidRPr="00894290">
        <w:rPr>
          <w:rFonts w:ascii="Arial" w:hAnsi="Arial" w:cs="Arial"/>
        </w:rPr>
        <w:t>(barrial), que</w:t>
      </w:r>
      <w:r w:rsidR="002F7ABD" w:rsidRPr="00894290">
        <w:rPr>
          <w:rFonts w:ascii="Arial" w:hAnsi="Arial" w:cs="Arial"/>
        </w:rPr>
        <w:t xml:space="preserve"> se</w:t>
      </w:r>
      <w:r w:rsidR="003E1133" w:rsidRPr="00894290">
        <w:rPr>
          <w:rFonts w:ascii="Arial" w:hAnsi="Arial" w:cs="Arial"/>
        </w:rPr>
        <w:t xml:space="preserve"> encuentra determinado por el proceso anárquico de la acumul</w:t>
      </w:r>
      <w:r w:rsidR="00FC462D">
        <w:rPr>
          <w:rFonts w:ascii="Arial" w:hAnsi="Arial" w:cs="Arial"/>
        </w:rPr>
        <w:t xml:space="preserve">ación del capital en el periodo </w:t>
      </w:r>
      <w:r w:rsidR="003E1133" w:rsidRPr="00894290">
        <w:rPr>
          <w:rFonts w:ascii="Arial" w:hAnsi="Arial" w:cs="Arial"/>
        </w:rPr>
        <w:t>del capita</w:t>
      </w:r>
      <w:r w:rsidR="00455136">
        <w:rPr>
          <w:rFonts w:ascii="Arial" w:hAnsi="Arial" w:cs="Arial"/>
        </w:rPr>
        <w:t>lismo globalizado (</w:t>
      </w:r>
      <w:r w:rsidR="003E1133" w:rsidRPr="00894290">
        <w:rPr>
          <w:rFonts w:ascii="Arial" w:hAnsi="Arial" w:cs="Arial"/>
        </w:rPr>
        <w:t>Smith, 2006; Katz, 2016).</w:t>
      </w:r>
      <w:r w:rsidR="00894290" w:rsidRPr="00894290">
        <w:rPr>
          <w:rFonts w:ascii="Arial" w:hAnsi="Arial" w:cs="Arial"/>
        </w:rPr>
        <w:t>Por lo tanto, en un posterior trabajo será necesario analizar cómo la globalización y la dependencia al capital trasnacional moldea (y moldeó) a las economías periféricas (Katz, 2016).</w:t>
      </w:r>
    </w:p>
    <w:p w:rsidR="00305138" w:rsidRPr="00894290" w:rsidRDefault="00855B5E" w:rsidP="00E36DB3">
      <w:pPr>
        <w:spacing w:after="0" w:line="360" w:lineRule="auto"/>
        <w:jc w:val="both"/>
        <w:rPr>
          <w:rFonts w:ascii="Arial" w:hAnsi="Arial" w:cs="Arial"/>
        </w:rPr>
      </w:pPr>
      <w:r w:rsidRPr="00894290">
        <w:rPr>
          <w:rFonts w:ascii="Arial" w:hAnsi="Arial" w:cs="Arial"/>
        </w:rPr>
        <w:t>Vale aclarar que la noción de desarrollo desigual y combinado</w:t>
      </w:r>
      <w:r w:rsidR="00F1653E">
        <w:rPr>
          <w:rFonts w:ascii="Arial" w:hAnsi="Arial" w:cs="Arial"/>
        </w:rPr>
        <w:t xml:space="preserve"> </w:t>
      </w:r>
      <w:r w:rsidRPr="00894290">
        <w:rPr>
          <w:rFonts w:ascii="Arial" w:hAnsi="Arial" w:cs="Arial"/>
        </w:rPr>
        <w:t>puede ser utilizada para analizar distintos ámbitos de la sociedad (como el económico y el cultural), pero en este artículo se limita al estudio de lo “urbano”, es decir</w:t>
      </w:r>
      <w:r w:rsidR="007C5997" w:rsidRPr="00894290">
        <w:rPr>
          <w:rFonts w:ascii="Arial" w:hAnsi="Arial" w:cs="Arial"/>
        </w:rPr>
        <w:t xml:space="preserve"> como herramienta teórica que permita distinguir los tipos de hábitat</w:t>
      </w:r>
      <w:r w:rsidRPr="00894290">
        <w:rPr>
          <w:rFonts w:ascii="Arial" w:hAnsi="Arial" w:cs="Arial"/>
        </w:rPr>
        <w:t xml:space="preserve"> y su grado de consolidación </w:t>
      </w:r>
      <w:r w:rsidR="007C5997" w:rsidRPr="00894290">
        <w:rPr>
          <w:rFonts w:ascii="Arial" w:hAnsi="Arial" w:cs="Arial"/>
        </w:rPr>
        <w:t>en una urbe latinoamericana</w:t>
      </w:r>
      <w:r w:rsidRPr="00894290">
        <w:rPr>
          <w:rFonts w:ascii="Arial" w:hAnsi="Arial" w:cs="Arial"/>
        </w:rPr>
        <w:t xml:space="preserve"> según localización centro-periferia</w:t>
      </w:r>
      <w:r w:rsidR="007C5997" w:rsidRPr="00894290">
        <w:rPr>
          <w:rFonts w:ascii="Arial" w:hAnsi="Arial" w:cs="Arial"/>
        </w:rPr>
        <w:t>.</w:t>
      </w:r>
      <w:r w:rsidR="00C1516F">
        <w:rPr>
          <w:rFonts w:ascii="Arial" w:hAnsi="Arial" w:cs="Arial"/>
        </w:rPr>
        <w:t xml:space="preserve"> </w:t>
      </w:r>
      <w:r w:rsidR="00DD710E" w:rsidRPr="00894290">
        <w:rPr>
          <w:rFonts w:ascii="Arial" w:hAnsi="Arial" w:cs="Arial"/>
        </w:rPr>
        <w:t>Por ejemplo, en la ciudad de El Alto, las áreas periféricas son homogéneamente precarias y en las áreas céntricas se presenta una heterogeneidad</w:t>
      </w:r>
      <w:r w:rsidR="003E1133" w:rsidRPr="00894290">
        <w:rPr>
          <w:rFonts w:ascii="Arial" w:hAnsi="Arial" w:cs="Arial"/>
        </w:rPr>
        <w:t xml:space="preserve"> de situaciones. Esto</w:t>
      </w:r>
      <w:r w:rsidR="00DD710E" w:rsidRPr="00894290">
        <w:rPr>
          <w:rFonts w:ascii="Arial" w:hAnsi="Arial" w:cs="Arial"/>
        </w:rPr>
        <w:t xml:space="preserve"> muestra no sólo un desarrollo </w:t>
      </w:r>
      <w:r w:rsidR="003E1133" w:rsidRPr="00894290">
        <w:rPr>
          <w:rFonts w:ascii="Arial" w:hAnsi="Arial" w:cs="Arial"/>
        </w:rPr>
        <w:t>urbano</w:t>
      </w:r>
      <w:r w:rsidR="00DD710E" w:rsidRPr="00894290">
        <w:rPr>
          <w:rFonts w:ascii="Arial" w:hAnsi="Arial" w:cs="Arial"/>
        </w:rPr>
        <w:t xml:space="preserve"> desigual y combinado en la ciudad en tanto unidad sino también</w:t>
      </w:r>
      <w:r w:rsidR="003E1133" w:rsidRPr="00894290">
        <w:rPr>
          <w:rFonts w:ascii="Arial" w:hAnsi="Arial" w:cs="Arial"/>
        </w:rPr>
        <w:t xml:space="preserve"> en el mismo ámbito céntrico</w:t>
      </w:r>
      <w:r w:rsidR="00D95AB9" w:rsidRPr="00894290">
        <w:rPr>
          <w:rFonts w:ascii="Arial" w:hAnsi="Arial" w:cs="Arial"/>
        </w:rPr>
        <w:t xml:space="preserve">. </w:t>
      </w:r>
      <w:r w:rsidR="00AD2DA3" w:rsidRPr="00894290">
        <w:rPr>
          <w:rFonts w:ascii="Arial" w:hAnsi="Arial" w:cs="Arial"/>
        </w:rPr>
        <w:t>De este planteo se desprende que las áreas céntricas de mayor consolidación y las áreas periféricas no forman parte de una “ciudad dual” sino que son producto del mismo proceso histórico.</w:t>
      </w:r>
    </w:p>
    <w:p w:rsidR="008F3C31" w:rsidRPr="0015454E" w:rsidRDefault="00894290" w:rsidP="00E36DB3">
      <w:pPr>
        <w:spacing w:after="0" w:line="360" w:lineRule="auto"/>
        <w:jc w:val="both"/>
        <w:rPr>
          <w:rFonts w:ascii="Arial" w:hAnsi="Arial" w:cs="Arial"/>
        </w:rPr>
      </w:pPr>
      <w:r>
        <w:rPr>
          <w:rFonts w:ascii="Arial" w:hAnsi="Arial" w:cs="Arial"/>
        </w:rPr>
        <w:t>En síntesis</w:t>
      </w:r>
      <w:r w:rsidR="00E36DB3" w:rsidRPr="0015454E">
        <w:rPr>
          <w:rFonts w:ascii="Arial" w:hAnsi="Arial" w:cs="Arial"/>
        </w:rPr>
        <w:t>,</w:t>
      </w:r>
      <w:r w:rsidR="00F05003">
        <w:rPr>
          <w:rFonts w:ascii="Arial" w:hAnsi="Arial" w:cs="Arial"/>
        </w:rPr>
        <w:t xml:space="preserve"> la conceptualización de</w:t>
      </w:r>
      <w:r w:rsidR="009237F3">
        <w:rPr>
          <w:rFonts w:ascii="Arial" w:hAnsi="Arial" w:cs="Arial"/>
        </w:rPr>
        <w:t xml:space="preserve"> las ciudades </w:t>
      </w:r>
      <w:r w:rsidR="00F05003">
        <w:rPr>
          <w:rFonts w:ascii="Arial" w:hAnsi="Arial" w:cs="Arial"/>
        </w:rPr>
        <w:t xml:space="preserve">como </w:t>
      </w:r>
      <w:r w:rsidR="009237F3">
        <w:rPr>
          <w:rFonts w:ascii="Arial" w:hAnsi="Arial" w:cs="Arial"/>
        </w:rPr>
        <w:t>expresión de un desarrollo urbano desigual y combinado</w:t>
      </w:r>
      <w:r w:rsidR="00F05003">
        <w:rPr>
          <w:rFonts w:ascii="Arial" w:hAnsi="Arial" w:cs="Arial"/>
        </w:rPr>
        <w:t xml:space="preserve"> se contrapone a la visión finalista (y </w:t>
      </w:r>
      <w:r w:rsidR="00E36DB3" w:rsidRPr="0015454E">
        <w:rPr>
          <w:rFonts w:ascii="Arial" w:hAnsi="Arial" w:cs="Arial"/>
        </w:rPr>
        <w:t>dualis</w:t>
      </w:r>
      <w:r w:rsidR="00F05003">
        <w:rPr>
          <w:rFonts w:ascii="Arial" w:hAnsi="Arial" w:cs="Arial"/>
        </w:rPr>
        <w:t xml:space="preserve">ta) de un </w:t>
      </w:r>
      <w:r w:rsidR="00F05003">
        <w:rPr>
          <w:rFonts w:ascii="Arial" w:hAnsi="Arial" w:cs="Arial"/>
        </w:rPr>
        <w:lastRenderedPageBreak/>
        <w:t xml:space="preserve">proceso de urbanización absoluto y sin contradicción en tanto </w:t>
      </w:r>
      <w:r w:rsidR="00E36DB3" w:rsidRPr="0015454E">
        <w:rPr>
          <w:rFonts w:ascii="Arial" w:hAnsi="Arial" w:cs="Arial"/>
        </w:rPr>
        <w:t xml:space="preserve">concentración de las actividades sociales y de la población en las ciudades, y la desaparición de las áreas rurales (Pradilla Cobos, 1986). </w:t>
      </w:r>
      <w:r w:rsidR="008F3C31" w:rsidRPr="0015454E">
        <w:rPr>
          <w:rFonts w:ascii="Arial" w:hAnsi="Arial" w:cs="Arial"/>
        </w:rPr>
        <w:t xml:space="preserve">Esta cuestión es pertinente ya que el tema propuesto pretende indagar sobre las actividades rurales llevadas a cabo por los migrantes indígenas aymaras en un entorno urbano barrial periférico de baja consolidación y renta del </w:t>
      </w:r>
      <w:r w:rsidR="00F05003">
        <w:rPr>
          <w:rFonts w:ascii="Arial" w:hAnsi="Arial" w:cs="Arial"/>
        </w:rPr>
        <w:t>suelo. Estas actividades manifestarán</w:t>
      </w:r>
      <w:r w:rsidR="008F3C31" w:rsidRPr="0015454E">
        <w:rPr>
          <w:rFonts w:ascii="Arial" w:hAnsi="Arial" w:cs="Arial"/>
        </w:rPr>
        <w:t xml:space="preserve"> una forma particular de apropiación urbana que en lugar de ser anali</w:t>
      </w:r>
      <w:r>
        <w:rPr>
          <w:rFonts w:ascii="Arial" w:hAnsi="Arial" w:cs="Arial"/>
        </w:rPr>
        <w:t xml:space="preserve">zadas como “islas de </w:t>
      </w:r>
      <w:r w:rsidRPr="00065611">
        <w:rPr>
          <w:rFonts w:ascii="Arial" w:hAnsi="Arial" w:cs="Arial"/>
        </w:rPr>
        <w:t xml:space="preserve">ruralidad” </w:t>
      </w:r>
      <w:r w:rsidR="008F3C31" w:rsidRPr="00065611">
        <w:rPr>
          <w:rFonts w:ascii="Arial" w:hAnsi="Arial" w:cs="Arial"/>
        </w:rPr>
        <w:t>(Jaramillo et al., 1993)</w:t>
      </w:r>
      <w:r w:rsidR="008F3C31" w:rsidRPr="0015454E">
        <w:rPr>
          <w:rFonts w:ascii="Arial" w:hAnsi="Arial" w:cs="Arial"/>
        </w:rPr>
        <w:t xml:space="preserve"> puede optarse por describirlas</w:t>
      </w:r>
      <w:r w:rsidR="00F05003">
        <w:rPr>
          <w:rFonts w:ascii="Arial" w:hAnsi="Arial" w:cs="Arial"/>
        </w:rPr>
        <w:t xml:space="preserve"> territorios rururbanos de </w:t>
      </w:r>
      <w:r w:rsidR="008F3C31" w:rsidRPr="0015454E">
        <w:rPr>
          <w:rFonts w:ascii="Arial" w:hAnsi="Arial" w:cs="Arial"/>
        </w:rPr>
        <w:t>pr</w:t>
      </w:r>
      <w:r>
        <w:rPr>
          <w:rFonts w:ascii="Arial" w:hAnsi="Arial" w:cs="Arial"/>
        </w:rPr>
        <w:t xml:space="preserve">ácticas cotidianas “híbridas (o </w:t>
      </w:r>
      <w:r w:rsidR="00F05003">
        <w:rPr>
          <w:rFonts w:ascii="Arial" w:hAnsi="Arial" w:cs="Arial"/>
        </w:rPr>
        <w:t>mixtas)”que definen</w:t>
      </w:r>
      <w:r w:rsidR="00F1653E">
        <w:rPr>
          <w:rFonts w:ascii="Arial" w:hAnsi="Arial" w:cs="Arial"/>
        </w:rPr>
        <w:t xml:space="preserve"> </w:t>
      </w:r>
      <w:r w:rsidR="008F3C31" w:rsidRPr="0015454E">
        <w:rPr>
          <w:rFonts w:ascii="Arial" w:hAnsi="Arial" w:cs="Arial"/>
        </w:rPr>
        <w:t>un tipo de hábitat particular. En otras palabras, cabe preguntarse si es posible una coexistencia de elementos heterogéneos sin f</w:t>
      </w:r>
      <w:r w:rsidR="00B72E76">
        <w:rPr>
          <w:rFonts w:ascii="Arial" w:hAnsi="Arial" w:cs="Arial"/>
        </w:rPr>
        <w:t>usión</w:t>
      </w:r>
      <w:r w:rsidR="008F3C31" w:rsidRPr="0015454E">
        <w:rPr>
          <w:rFonts w:ascii="Arial" w:hAnsi="Arial" w:cs="Arial"/>
        </w:rPr>
        <w:t xml:space="preserve"> o por el contrario una mixtura superadora de usos del suelo urbanos y rurales.</w:t>
      </w:r>
    </w:p>
    <w:p w:rsidR="003908F9" w:rsidRPr="0015454E" w:rsidRDefault="003908F9" w:rsidP="003908F9">
      <w:pPr>
        <w:spacing w:after="0" w:line="360" w:lineRule="auto"/>
        <w:jc w:val="both"/>
        <w:rPr>
          <w:rFonts w:ascii="Arial" w:hAnsi="Arial" w:cs="Arial"/>
        </w:rPr>
      </w:pPr>
      <w:r w:rsidRPr="0015454E">
        <w:rPr>
          <w:rFonts w:ascii="Arial" w:hAnsi="Arial" w:cs="Arial"/>
        </w:rPr>
        <w:t>E</w:t>
      </w:r>
      <w:r w:rsidR="00894290">
        <w:rPr>
          <w:rFonts w:ascii="Arial" w:hAnsi="Arial" w:cs="Arial"/>
        </w:rPr>
        <w:t>sta noción</w:t>
      </w:r>
      <w:r w:rsidR="008F3C31" w:rsidRPr="0015454E">
        <w:rPr>
          <w:rFonts w:ascii="Arial" w:hAnsi="Arial" w:cs="Arial"/>
        </w:rPr>
        <w:t xml:space="preserve"> de “desarrollo</w:t>
      </w:r>
      <w:r w:rsidR="00F35353" w:rsidRPr="0015454E">
        <w:rPr>
          <w:rFonts w:ascii="Arial" w:hAnsi="Arial" w:cs="Arial"/>
        </w:rPr>
        <w:t xml:space="preserve"> urbano</w:t>
      </w:r>
      <w:r w:rsidR="008F3C31" w:rsidRPr="0015454E">
        <w:rPr>
          <w:rFonts w:ascii="Arial" w:hAnsi="Arial" w:cs="Arial"/>
        </w:rPr>
        <w:t xml:space="preserve"> desigual y combinado”</w:t>
      </w:r>
      <w:r w:rsidR="005C7330" w:rsidRPr="0015454E">
        <w:rPr>
          <w:rFonts w:ascii="Arial" w:hAnsi="Arial" w:cs="Arial"/>
        </w:rPr>
        <w:t xml:space="preserve"> se vincula</w:t>
      </w:r>
      <w:r w:rsidRPr="0015454E">
        <w:rPr>
          <w:rFonts w:ascii="Arial" w:hAnsi="Arial" w:cs="Arial"/>
        </w:rPr>
        <w:t xml:space="preserve"> también</w:t>
      </w:r>
      <w:r w:rsidR="005C7330" w:rsidRPr="0015454E">
        <w:rPr>
          <w:rFonts w:ascii="Arial" w:hAnsi="Arial" w:cs="Arial"/>
        </w:rPr>
        <w:t xml:space="preserve"> con ciertos rasgos particulares de la urbanización latinoamericana: la deficiente provisión de los valores de uso colectivo y la presencia de formas -no mercantiles/pre capitalistas- de producción y de socialización del consumo</w:t>
      </w:r>
      <w:r w:rsidRPr="0015454E">
        <w:rPr>
          <w:rFonts w:ascii="Arial" w:hAnsi="Arial" w:cs="Arial"/>
        </w:rPr>
        <w:t>.</w:t>
      </w:r>
      <w:r w:rsidR="004C2311">
        <w:rPr>
          <w:rFonts w:ascii="Arial" w:hAnsi="Arial" w:cs="Arial"/>
        </w:rPr>
        <w:t xml:space="preserve"> Igualmente</w:t>
      </w:r>
      <w:r w:rsidRPr="0015454E">
        <w:rPr>
          <w:rFonts w:ascii="Arial" w:hAnsi="Arial" w:cs="Arial"/>
        </w:rPr>
        <w:t>, dichos rasgos son considerados</w:t>
      </w:r>
      <w:r w:rsidRPr="0015454E">
        <w:rPr>
          <w:rFonts w:ascii="Arial" w:eastAsia="Calibri" w:hAnsi="Arial" w:cs="Arial"/>
          <w:lang w:eastAsia="es-AR"/>
        </w:rPr>
        <w:t xml:space="preserve"> indicadores no sólo de la configuración territorial (hábitat) sino también de la dimensión del habitar, es decir de las estrategias de apropiación del territorio.</w:t>
      </w:r>
      <w:r w:rsidRPr="0015454E">
        <w:rPr>
          <w:rFonts w:ascii="Arial" w:hAnsi="Arial" w:cs="Arial"/>
          <w:lang w:val="es-CL"/>
        </w:rPr>
        <w:t>Por consiguiente, el hábitat y el habitar no deben estudiarse de manera dicotómica sino en su relación dialéctica. Es así que las características del hábitat condicionan las posibilidades de apropiación y las formas de habitar</w:t>
      </w:r>
      <w:r w:rsidR="004C2311">
        <w:rPr>
          <w:rFonts w:ascii="Arial" w:hAnsi="Arial" w:cs="Arial"/>
          <w:lang w:val="es-CL"/>
        </w:rPr>
        <w:t xml:space="preserve"> de una población pero, al mismo tiempo</w:t>
      </w:r>
      <w:r w:rsidRPr="0015454E">
        <w:rPr>
          <w:rFonts w:ascii="Arial" w:hAnsi="Arial" w:cs="Arial"/>
          <w:lang w:val="es-CL"/>
        </w:rPr>
        <w:t>, éstas pueden dar como resultado un tipo de hábitat particular.</w:t>
      </w:r>
    </w:p>
    <w:p w:rsidR="005C7330" w:rsidRPr="0015454E" w:rsidRDefault="005C7330" w:rsidP="005C7330">
      <w:pPr>
        <w:spacing w:after="0" w:line="360" w:lineRule="auto"/>
        <w:jc w:val="both"/>
        <w:rPr>
          <w:rFonts w:ascii="Arial" w:hAnsi="Arial" w:cs="Arial"/>
        </w:rPr>
      </w:pPr>
      <w:r w:rsidRPr="0015454E">
        <w:rPr>
          <w:rFonts w:ascii="Arial" w:hAnsi="Arial" w:cs="Arial"/>
        </w:rPr>
        <w:t>Cabe destacar que este análisis se inscribe en el estudio mayor de la acumulación del capital periférico que se asienta en un régimen de salarios bajos (Jaramillo et al., 1993; Topalov, 1979). En esta perspectiva analítica, las activi</w:t>
      </w:r>
      <w:r w:rsidR="00F35353" w:rsidRPr="0015454E">
        <w:rPr>
          <w:rFonts w:ascii="Arial" w:hAnsi="Arial" w:cs="Arial"/>
        </w:rPr>
        <w:t>dades rurales desarrolladas en El Porvenir</w:t>
      </w:r>
      <w:r w:rsidR="00084F31">
        <w:rPr>
          <w:rFonts w:ascii="Arial" w:hAnsi="Arial" w:cs="Arial"/>
        </w:rPr>
        <w:t xml:space="preserve"> </w:t>
      </w:r>
      <w:r w:rsidR="007A47F6">
        <w:rPr>
          <w:rFonts w:ascii="Arial" w:hAnsi="Arial" w:cs="Arial"/>
        </w:rPr>
        <w:t xml:space="preserve">son estudiadas como formas de </w:t>
      </w:r>
      <w:r w:rsidRPr="0015454E">
        <w:rPr>
          <w:rFonts w:ascii="Arial" w:hAnsi="Arial" w:cs="Arial"/>
        </w:rPr>
        <w:t xml:space="preserve">socialización del consumo (no </w:t>
      </w:r>
      <w:r w:rsidR="003C2011">
        <w:rPr>
          <w:rFonts w:ascii="Arial" w:hAnsi="Arial" w:cs="Arial"/>
        </w:rPr>
        <w:t xml:space="preserve">mercantilizadas y </w:t>
      </w:r>
      <w:r w:rsidRPr="0015454E">
        <w:rPr>
          <w:rFonts w:ascii="Arial" w:hAnsi="Arial" w:cs="Arial"/>
        </w:rPr>
        <w:t>precapitalistas</w:t>
      </w:r>
      <w:r w:rsidRPr="0015454E">
        <w:rPr>
          <w:rStyle w:val="Refdenotaalpie"/>
          <w:rFonts w:ascii="Arial" w:hAnsi="Arial"/>
        </w:rPr>
        <w:footnoteReference w:id="5"/>
      </w:r>
      <w:r w:rsidRPr="0015454E">
        <w:rPr>
          <w:rFonts w:ascii="Arial" w:hAnsi="Arial" w:cs="Arial"/>
        </w:rPr>
        <w:t xml:space="preserve">que </w:t>
      </w:r>
      <w:r w:rsidR="00894290">
        <w:rPr>
          <w:rFonts w:ascii="Arial" w:hAnsi="Arial" w:cs="Arial"/>
        </w:rPr>
        <w:t xml:space="preserve">permiten la reproducción social </w:t>
      </w:r>
      <w:r w:rsidRPr="0015454E">
        <w:rPr>
          <w:rFonts w:ascii="Arial" w:hAnsi="Arial" w:cs="Arial"/>
        </w:rPr>
        <w:t xml:space="preserve">y complementan los escasos recursos del hogar. </w:t>
      </w:r>
    </w:p>
    <w:p w:rsidR="00E36DB3" w:rsidRPr="0015454E" w:rsidRDefault="005C7330" w:rsidP="00E36DB3">
      <w:pPr>
        <w:spacing w:after="0" w:line="360" w:lineRule="auto"/>
        <w:jc w:val="both"/>
        <w:rPr>
          <w:rFonts w:ascii="Arial" w:hAnsi="Arial" w:cs="Arial"/>
        </w:rPr>
      </w:pPr>
      <w:r w:rsidRPr="0015454E">
        <w:rPr>
          <w:rFonts w:ascii="Arial" w:hAnsi="Arial" w:cs="Arial"/>
        </w:rPr>
        <w:t>Por otra parte, estos rasgos fueron detallados por diversos autores a una escala “macro”. Este artículo se propone problematizarl</w:t>
      </w:r>
      <w:r w:rsidR="005768B1" w:rsidRPr="0015454E">
        <w:rPr>
          <w:rFonts w:ascii="Arial" w:hAnsi="Arial" w:cs="Arial"/>
        </w:rPr>
        <w:t>os, especialmente los detallados</w:t>
      </w:r>
      <w:r w:rsidRPr="0015454E">
        <w:rPr>
          <w:rFonts w:ascii="Arial" w:hAnsi="Arial" w:cs="Arial"/>
        </w:rPr>
        <w:t xml:space="preserve"> por Jaramillo et al. (1993), en un análisis multiescalar (urbano y barrial) con el fin de indagar las posibles diferenciaciones según la localización centro y periferia definida. Esto</w:t>
      </w:r>
      <w:r w:rsidR="005768B1" w:rsidRPr="0015454E">
        <w:rPr>
          <w:rFonts w:ascii="Arial" w:hAnsi="Arial" w:cs="Arial"/>
        </w:rPr>
        <w:t xml:space="preserve"> último</w:t>
      </w:r>
      <w:r w:rsidR="00AE7791">
        <w:rPr>
          <w:rFonts w:ascii="Arial" w:hAnsi="Arial" w:cs="Arial"/>
        </w:rPr>
        <w:t xml:space="preserve"> como primer abordaje</w:t>
      </w:r>
      <w:r w:rsidRPr="0015454E">
        <w:rPr>
          <w:rFonts w:ascii="Arial" w:hAnsi="Arial" w:cs="Arial"/>
        </w:rPr>
        <w:t xml:space="preserve"> que </w:t>
      </w:r>
      <w:r w:rsidR="000B4A93" w:rsidRPr="0015454E">
        <w:rPr>
          <w:rFonts w:ascii="Arial" w:hAnsi="Arial" w:cs="Arial"/>
        </w:rPr>
        <w:t xml:space="preserve">permita, con posterioridad, </w:t>
      </w:r>
      <w:r w:rsidRPr="0015454E">
        <w:rPr>
          <w:rFonts w:ascii="Arial" w:hAnsi="Arial" w:cs="Arial"/>
        </w:rPr>
        <w:t>evaluar las características similares y las especificidades de cad</w:t>
      </w:r>
      <w:r w:rsidR="00894290">
        <w:rPr>
          <w:rFonts w:ascii="Arial" w:hAnsi="Arial" w:cs="Arial"/>
        </w:rPr>
        <w:t>a país de la región. Sin embargo</w:t>
      </w:r>
      <w:r w:rsidRPr="0015454E">
        <w:rPr>
          <w:rFonts w:ascii="Arial" w:hAnsi="Arial" w:cs="Arial"/>
        </w:rPr>
        <w:t xml:space="preserve">, </w:t>
      </w:r>
      <w:r w:rsidRPr="0015454E">
        <w:rPr>
          <w:rFonts w:ascii="Arial" w:hAnsi="Arial" w:cs="Arial"/>
        </w:rPr>
        <w:lastRenderedPageBreak/>
        <w:t>el estudio de la ciudad de El Alto, referente de la cu</w:t>
      </w:r>
      <w:r w:rsidR="005768B1" w:rsidRPr="0015454E">
        <w:rPr>
          <w:rFonts w:ascii="Arial" w:hAnsi="Arial" w:cs="Arial"/>
        </w:rPr>
        <w:t>ltura aymara, se constituye en</w:t>
      </w:r>
      <w:r w:rsidRPr="0015454E">
        <w:rPr>
          <w:rFonts w:ascii="Arial" w:hAnsi="Arial" w:cs="Arial"/>
        </w:rPr>
        <w:t xml:space="preserve"> un caso testigo de las características propias de los países andinos del cono sur.</w:t>
      </w:r>
    </w:p>
    <w:p w:rsidR="009D15B7" w:rsidRPr="0015454E" w:rsidRDefault="009D15B7" w:rsidP="00574FCE">
      <w:pPr>
        <w:autoSpaceDE w:val="0"/>
        <w:autoSpaceDN w:val="0"/>
        <w:adjustRightInd w:val="0"/>
        <w:spacing w:after="0" w:line="360" w:lineRule="auto"/>
        <w:jc w:val="both"/>
        <w:rPr>
          <w:rFonts w:ascii="Arial" w:hAnsi="Arial" w:cs="Arial"/>
          <w:kern w:val="1"/>
        </w:rPr>
      </w:pPr>
      <w:r w:rsidRPr="0015454E">
        <w:rPr>
          <w:rFonts w:ascii="Arial" w:hAnsi="Arial" w:cs="Arial"/>
        </w:rPr>
        <w:t>Para poder llevar a cabo esta investigación</w:t>
      </w:r>
      <w:r w:rsidR="003908F9" w:rsidRPr="0015454E">
        <w:rPr>
          <w:rFonts w:ascii="Arial" w:hAnsi="Arial" w:cs="Arial"/>
        </w:rPr>
        <w:t>,</w:t>
      </w:r>
      <w:r w:rsidR="00730654" w:rsidRPr="0015454E">
        <w:rPr>
          <w:rFonts w:ascii="Arial" w:hAnsi="Arial" w:cs="Arial"/>
        </w:rPr>
        <w:t xml:space="preserve"> que indaga lo referido al hábitat y al habitar</w:t>
      </w:r>
      <w:r w:rsidR="003908F9" w:rsidRPr="0015454E">
        <w:rPr>
          <w:rFonts w:ascii="Arial" w:hAnsi="Arial" w:cs="Arial"/>
        </w:rPr>
        <w:t>,</w:t>
      </w:r>
      <w:r w:rsidR="00E82506">
        <w:rPr>
          <w:rFonts w:ascii="Arial" w:hAnsi="Arial" w:cs="Arial"/>
        </w:rPr>
        <w:t xml:space="preserve"> </w:t>
      </w:r>
      <w:r w:rsidRPr="0015454E">
        <w:rPr>
          <w:rFonts w:ascii="Arial" w:hAnsi="Arial" w:cs="Arial"/>
          <w:kern w:val="1"/>
        </w:rPr>
        <w:t>se adoptó una estrategia mult</w:t>
      </w:r>
      <w:r w:rsidR="00C310BC">
        <w:rPr>
          <w:rFonts w:ascii="Arial" w:hAnsi="Arial" w:cs="Arial"/>
          <w:kern w:val="1"/>
        </w:rPr>
        <w:t>imétodo</w:t>
      </w:r>
      <w:r w:rsidR="00C310BC">
        <w:rPr>
          <w:rStyle w:val="Refdenotaalpie"/>
          <w:rFonts w:ascii="Arial" w:hAnsi="Arial"/>
          <w:kern w:val="1"/>
        </w:rPr>
        <w:footnoteReference w:id="6"/>
      </w:r>
      <w:r w:rsidR="00C310BC">
        <w:rPr>
          <w:rFonts w:ascii="Arial" w:hAnsi="Arial" w:cs="Arial"/>
          <w:kern w:val="1"/>
        </w:rPr>
        <w:t xml:space="preserve"> </w:t>
      </w:r>
      <w:r w:rsidR="003908F9" w:rsidRPr="0015454E">
        <w:rPr>
          <w:rFonts w:ascii="Arial" w:hAnsi="Arial" w:cs="Arial"/>
          <w:kern w:val="1"/>
        </w:rPr>
        <w:t>e incorpora</w:t>
      </w:r>
      <w:r w:rsidRPr="0015454E">
        <w:rPr>
          <w:rFonts w:ascii="Arial" w:hAnsi="Arial" w:cs="Arial"/>
          <w:kern w:val="1"/>
        </w:rPr>
        <w:t xml:space="preserve"> datos de fuentes primarias y secundarias.</w:t>
      </w:r>
      <w:r w:rsidR="00894290">
        <w:rPr>
          <w:rFonts w:ascii="Arial" w:hAnsi="Arial" w:cs="Arial"/>
        </w:rPr>
        <w:t xml:space="preserve"> E</w:t>
      </w:r>
      <w:r w:rsidRPr="0015454E">
        <w:rPr>
          <w:rFonts w:ascii="Arial" w:hAnsi="Arial" w:cs="Arial"/>
        </w:rPr>
        <w:t>specialmente se analizaron los informes publicados por el I</w:t>
      </w:r>
      <w:r w:rsidR="00597CC1" w:rsidRPr="0015454E">
        <w:rPr>
          <w:rFonts w:ascii="Arial" w:hAnsi="Arial" w:cs="Arial"/>
        </w:rPr>
        <w:t xml:space="preserve">nstituto </w:t>
      </w:r>
      <w:r w:rsidRPr="0015454E">
        <w:rPr>
          <w:rFonts w:ascii="Arial" w:hAnsi="Arial" w:cs="Arial"/>
        </w:rPr>
        <w:t>N</w:t>
      </w:r>
      <w:r w:rsidR="00597CC1" w:rsidRPr="0015454E">
        <w:rPr>
          <w:rFonts w:ascii="Arial" w:hAnsi="Arial" w:cs="Arial"/>
        </w:rPr>
        <w:t xml:space="preserve">acional de </w:t>
      </w:r>
      <w:r w:rsidRPr="0015454E">
        <w:rPr>
          <w:rFonts w:ascii="Arial" w:hAnsi="Arial" w:cs="Arial"/>
        </w:rPr>
        <w:t>E</w:t>
      </w:r>
      <w:r w:rsidR="00597CC1" w:rsidRPr="0015454E">
        <w:rPr>
          <w:rFonts w:ascii="Arial" w:hAnsi="Arial" w:cs="Arial"/>
        </w:rPr>
        <w:t>stadística</w:t>
      </w:r>
      <w:r w:rsidRPr="0015454E">
        <w:rPr>
          <w:rFonts w:ascii="Arial" w:hAnsi="Arial" w:cs="Arial"/>
        </w:rPr>
        <w:t xml:space="preserve"> de Bolivia.</w:t>
      </w:r>
      <w:r w:rsidR="00C310BC">
        <w:rPr>
          <w:rFonts w:ascii="Arial" w:hAnsi="Arial" w:cs="Arial"/>
          <w:kern w:val="1"/>
        </w:rPr>
        <w:t xml:space="preserve"> </w:t>
      </w:r>
      <w:r w:rsidRPr="0015454E">
        <w:rPr>
          <w:rFonts w:ascii="Arial" w:hAnsi="Arial" w:cs="Arial"/>
          <w:kern w:val="1"/>
        </w:rPr>
        <w:t>Los datos cualitativos provienen de las entrevistas semi-estructuradas en profundidad a mujeres y hombres migrantes residentes en cada uno de los barrios</w:t>
      </w:r>
      <w:r w:rsidRPr="0015454E">
        <w:rPr>
          <w:rFonts w:ascii="Arial" w:hAnsi="Arial" w:cs="Arial"/>
        </w:rPr>
        <w:t>,</w:t>
      </w:r>
      <w:r w:rsidR="00B848C0">
        <w:rPr>
          <w:rFonts w:ascii="Arial" w:hAnsi="Arial" w:cs="Arial"/>
        </w:rPr>
        <w:t xml:space="preserve"> </w:t>
      </w:r>
      <w:r w:rsidRPr="0015454E">
        <w:rPr>
          <w:rFonts w:ascii="Arial" w:hAnsi="Arial" w:cs="Arial"/>
          <w:kern w:val="1"/>
        </w:rPr>
        <w:t>y de la observación no participante de la vida cotidiana</w:t>
      </w:r>
      <w:r w:rsidR="00B848C0">
        <w:rPr>
          <w:rFonts w:ascii="Arial" w:hAnsi="Arial" w:cs="Arial"/>
          <w:kern w:val="1"/>
        </w:rPr>
        <w:t>.</w:t>
      </w:r>
      <w:r w:rsidRPr="0015454E">
        <w:rPr>
          <w:rFonts w:ascii="Arial" w:hAnsi="Arial" w:cs="Arial"/>
          <w:kern w:val="1"/>
        </w:rPr>
        <w:t xml:space="preserve"> Para la realización de las entrevistas en los barrios bajo estudio se eligieron a hombres y mujeres de 18 años y más, y en total se entrevistaron a 40 personas</w:t>
      </w:r>
      <w:r w:rsidR="00B848C0">
        <w:rPr>
          <w:rFonts w:ascii="Arial" w:hAnsi="Arial" w:cs="Arial"/>
          <w:kern w:val="1"/>
        </w:rPr>
        <w:t xml:space="preserve"> </w:t>
      </w:r>
      <w:r w:rsidR="00F05003">
        <w:rPr>
          <w:rFonts w:ascii="Arial" w:hAnsi="Arial" w:cs="Arial"/>
          <w:kern w:val="1"/>
        </w:rPr>
        <w:t xml:space="preserve">con base en </w:t>
      </w:r>
      <w:r w:rsidRPr="0015454E">
        <w:rPr>
          <w:rFonts w:ascii="Arial" w:hAnsi="Arial" w:cs="Arial"/>
          <w:kern w:val="1"/>
        </w:rPr>
        <w:t>los hogares integrados en la muestra estratégica (no probabilística) de una encuesta aplicada a 100 hogares en total (50 hogares en cada barrio).Esto fue combinado con la técnica “bola de nieve” a partir de las referencias aportadas por los sujetos a los que ya se había accedido. En todos los casos aparecen con sus nombres ficticios para resguardar su anonimato.</w:t>
      </w:r>
    </w:p>
    <w:p w:rsidR="009D15B7" w:rsidRPr="0015454E" w:rsidRDefault="009D15B7" w:rsidP="00574FCE">
      <w:pPr>
        <w:autoSpaceDE w:val="0"/>
        <w:autoSpaceDN w:val="0"/>
        <w:adjustRightInd w:val="0"/>
        <w:spacing w:after="0" w:line="360" w:lineRule="auto"/>
        <w:jc w:val="both"/>
        <w:rPr>
          <w:rFonts w:ascii="Arial" w:hAnsi="Arial" w:cs="Arial"/>
          <w:kern w:val="1"/>
        </w:rPr>
      </w:pPr>
      <w:r w:rsidRPr="0015454E">
        <w:rPr>
          <w:rFonts w:ascii="Arial" w:hAnsi="Arial" w:cs="Arial"/>
          <w:kern w:val="1"/>
        </w:rPr>
        <w:t xml:space="preserve">Los datos cuantitativos primarios son resultado </w:t>
      </w:r>
      <w:r w:rsidR="00597CC1" w:rsidRPr="0015454E">
        <w:rPr>
          <w:rFonts w:ascii="Arial" w:hAnsi="Arial" w:cs="Arial"/>
          <w:kern w:val="1"/>
        </w:rPr>
        <w:t>de una encuesta</w:t>
      </w:r>
      <w:r w:rsidRPr="0015454E">
        <w:rPr>
          <w:rFonts w:ascii="Arial" w:hAnsi="Arial" w:cs="Arial"/>
          <w:kern w:val="1"/>
        </w:rPr>
        <w:t xml:space="preserve"> a miembros de 50 hogares (en total 100 hogares que representan un total de 298 habitantes)</w:t>
      </w:r>
      <w:r w:rsidR="004C2311" w:rsidRPr="0015454E">
        <w:rPr>
          <w:rStyle w:val="Refdenotaalpie"/>
          <w:rFonts w:ascii="Arial" w:hAnsi="Arial"/>
          <w:kern w:val="1"/>
        </w:rPr>
        <w:footnoteReference w:id="7"/>
      </w:r>
      <w:r w:rsidRPr="0015454E">
        <w:rPr>
          <w:rFonts w:ascii="Arial" w:hAnsi="Arial" w:cs="Arial"/>
          <w:kern w:val="1"/>
        </w:rPr>
        <w:t>en cad</w:t>
      </w:r>
      <w:r w:rsidR="00894290">
        <w:rPr>
          <w:rFonts w:ascii="Arial" w:hAnsi="Arial" w:cs="Arial"/>
          <w:kern w:val="1"/>
        </w:rPr>
        <w:t>a uno de los barrios que muestran</w:t>
      </w:r>
      <w:r w:rsidRPr="0015454E">
        <w:rPr>
          <w:rFonts w:ascii="Arial" w:hAnsi="Arial" w:cs="Arial"/>
          <w:kern w:val="1"/>
        </w:rPr>
        <w:t xml:space="preserve"> situaciones diferentes en la relación centro-periferia de la ciudad.</w:t>
      </w:r>
      <w:r w:rsidR="00597CC1" w:rsidRPr="0015454E">
        <w:rPr>
          <w:rFonts w:ascii="Arial" w:hAnsi="Arial" w:cs="Arial"/>
          <w:lang w:val="es-CL"/>
        </w:rPr>
        <w:t>Para la implementación de la misma se utilizó un muestreo estratégico (no probabilístico) donde el procedimiento de selección muestral concluye cuando se llega a la saturación teórica.</w:t>
      </w:r>
      <w:r w:rsidR="00881699" w:rsidRPr="0015454E">
        <w:rPr>
          <w:rFonts w:ascii="Arial" w:hAnsi="Arial" w:cs="Arial"/>
          <w:kern w:val="1"/>
        </w:rPr>
        <w:t>En este sentido</w:t>
      </w:r>
      <w:r w:rsidRPr="0015454E">
        <w:rPr>
          <w:rFonts w:ascii="Arial" w:hAnsi="Arial" w:cs="Arial"/>
          <w:kern w:val="1"/>
        </w:rPr>
        <w:t>,</w:t>
      </w:r>
      <w:r w:rsidRPr="0015454E">
        <w:rPr>
          <w:rFonts w:ascii="Arial" w:hAnsi="Arial" w:cs="Arial"/>
        </w:rPr>
        <w:t xml:space="preserve"> cada lugar en el que se aplicó la encuesta representa un tipo de hábitat carac</w:t>
      </w:r>
      <w:r w:rsidR="00FB761D" w:rsidRPr="0015454E">
        <w:rPr>
          <w:rFonts w:ascii="Arial" w:hAnsi="Arial" w:cs="Arial"/>
        </w:rPr>
        <w:t>terístico de dicha ciudad</w:t>
      </w:r>
      <w:r w:rsidR="00E82506">
        <w:rPr>
          <w:rStyle w:val="Refdenotaalpie"/>
          <w:rFonts w:ascii="Arial" w:hAnsi="Arial"/>
        </w:rPr>
        <w:footnoteReference w:id="8"/>
      </w:r>
      <w:r w:rsidRPr="0015454E">
        <w:rPr>
          <w:rFonts w:ascii="Arial" w:hAnsi="Arial" w:cs="Arial"/>
        </w:rPr>
        <w:t>.</w:t>
      </w:r>
    </w:p>
    <w:p w:rsidR="00FD6C06" w:rsidRPr="00C310BC" w:rsidRDefault="009D15B7" w:rsidP="00C310BC">
      <w:pPr>
        <w:pStyle w:val="Textonotapie"/>
        <w:spacing w:line="360" w:lineRule="auto"/>
        <w:jc w:val="both"/>
        <w:rPr>
          <w:rFonts w:ascii="Arial" w:hAnsi="Arial" w:cs="Arial"/>
          <w:sz w:val="22"/>
          <w:szCs w:val="22"/>
        </w:rPr>
      </w:pPr>
      <w:r w:rsidRPr="0015454E">
        <w:rPr>
          <w:rFonts w:ascii="Arial" w:hAnsi="Arial" w:cs="Arial"/>
          <w:sz w:val="22"/>
          <w:szCs w:val="22"/>
        </w:rPr>
        <w:t>En cuanto al recorte temporal adoptado, es importante destacar que la globalización neoliberal</w:t>
      </w:r>
      <w:r w:rsidR="00C1516F">
        <w:rPr>
          <w:rFonts w:ascii="Arial" w:hAnsi="Arial" w:cs="Arial"/>
          <w:sz w:val="22"/>
          <w:szCs w:val="22"/>
        </w:rPr>
        <w:t xml:space="preserve"> </w:t>
      </w:r>
      <w:r w:rsidRPr="0015454E">
        <w:rPr>
          <w:rFonts w:ascii="Arial" w:hAnsi="Arial" w:cs="Arial"/>
          <w:sz w:val="22"/>
          <w:szCs w:val="22"/>
        </w:rPr>
        <w:t xml:space="preserve">en Bolivia tuvo </w:t>
      </w:r>
      <w:r w:rsidR="004C2311">
        <w:rPr>
          <w:rFonts w:ascii="Arial" w:hAnsi="Arial" w:cs="Arial"/>
          <w:sz w:val="22"/>
          <w:szCs w:val="22"/>
        </w:rPr>
        <w:t xml:space="preserve">un punto de inflexión en el año </w:t>
      </w:r>
      <w:r w:rsidR="00894290">
        <w:rPr>
          <w:rFonts w:ascii="Arial" w:hAnsi="Arial" w:cs="Arial"/>
          <w:sz w:val="22"/>
          <w:szCs w:val="22"/>
        </w:rPr>
        <w:t>1985 cuando se aplicó</w:t>
      </w:r>
      <w:r w:rsidRPr="0015454E">
        <w:rPr>
          <w:rFonts w:ascii="Arial" w:hAnsi="Arial" w:cs="Arial"/>
          <w:sz w:val="22"/>
          <w:szCs w:val="22"/>
        </w:rPr>
        <w:t xml:space="preserve"> el Decreto N°21060</w:t>
      </w:r>
      <w:r w:rsidR="009C14E1">
        <w:rPr>
          <w:rFonts w:ascii="Arial" w:hAnsi="Arial" w:cs="Arial"/>
          <w:sz w:val="22"/>
          <w:szCs w:val="22"/>
        </w:rPr>
        <w:t xml:space="preserve"> de estabilización monetaria y reforma estructural </w:t>
      </w:r>
      <w:r w:rsidRPr="0015454E">
        <w:rPr>
          <w:rFonts w:ascii="Arial" w:hAnsi="Arial" w:cs="Arial"/>
          <w:sz w:val="22"/>
          <w:szCs w:val="22"/>
        </w:rPr>
        <w:t>bajo la presidencia de Víctor Paz Estenssoro del Movimient</w:t>
      </w:r>
      <w:r w:rsidR="009C14E1">
        <w:rPr>
          <w:rFonts w:ascii="Arial" w:hAnsi="Arial" w:cs="Arial"/>
          <w:sz w:val="22"/>
          <w:szCs w:val="22"/>
        </w:rPr>
        <w:t>o Nacional Revolucionario (MNR)</w:t>
      </w:r>
      <w:r w:rsidR="009C14E1">
        <w:rPr>
          <w:rStyle w:val="Refdenotaalpie"/>
          <w:rFonts w:ascii="Arial" w:hAnsi="Arial"/>
          <w:sz w:val="22"/>
          <w:szCs w:val="22"/>
        </w:rPr>
        <w:footnoteReference w:id="9"/>
      </w:r>
      <w:r w:rsidR="009C14E1">
        <w:rPr>
          <w:rFonts w:ascii="Arial" w:hAnsi="Arial" w:cs="Arial"/>
          <w:sz w:val="22"/>
          <w:szCs w:val="22"/>
        </w:rPr>
        <w:t>.Este decreto que condensó la reestructuración neoliberal se pudo implementar luego</w:t>
      </w:r>
      <w:r w:rsidRPr="0015454E">
        <w:rPr>
          <w:rFonts w:ascii="Arial" w:hAnsi="Arial" w:cs="Arial"/>
          <w:sz w:val="22"/>
          <w:szCs w:val="22"/>
        </w:rPr>
        <w:t xml:space="preserve"> de la derrota de las jornadas de lucha de los trabaja</w:t>
      </w:r>
      <w:r w:rsidR="00DA4609">
        <w:rPr>
          <w:rFonts w:ascii="Arial" w:hAnsi="Arial" w:cs="Arial"/>
          <w:sz w:val="22"/>
          <w:szCs w:val="22"/>
        </w:rPr>
        <w:t>dores mineros</w:t>
      </w:r>
      <w:r w:rsidR="00B34EB5">
        <w:rPr>
          <w:rFonts w:ascii="Arial" w:hAnsi="Arial" w:cs="Arial"/>
          <w:sz w:val="22"/>
          <w:szCs w:val="22"/>
        </w:rPr>
        <w:t>. El</w:t>
      </w:r>
      <w:r w:rsidRPr="0015454E">
        <w:rPr>
          <w:rFonts w:ascii="Arial" w:hAnsi="Arial" w:cs="Arial"/>
          <w:sz w:val="22"/>
          <w:szCs w:val="22"/>
        </w:rPr>
        <w:t xml:space="preserve"> periodo</w:t>
      </w:r>
      <w:r w:rsidR="00B34EB5">
        <w:rPr>
          <w:rFonts w:ascii="Arial" w:hAnsi="Arial" w:cs="Arial"/>
          <w:sz w:val="22"/>
          <w:szCs w:val="22"/>
        </w:rPr>
        <w:t xml:space="preserve"> neoliberal (que data de 1985) </w:t>
      </w:r>
      <w:r w:rsidRPr="0015454E">
        <w:rPr>
          <w:rFonts w:ascii="Arial" w:hAnsi="Arial" w:cs="Arial"/>
          <w:sz w:val="22"/>
          <w:szCs w:val="22"/>
        </w:rPr>
        <w:t xml:space="preserve">se extendió hasta la llegada a la presidencia de Evo Morales del Movimiento al </w:t>
      </w:r>
      <w:r w:rsidR="00B34EB5">
        <w:rPr>
          <w:rFonts w:ascii="Arial" w:hAnsi="Arial" w:cs="Arial"/>
          <w:sz w:val="22"/>
          <w:szCs w:val="22"/>
        </w:rPr>
        <w:t>Socialismo (MAS) en el año 2006. Esto último fue antecedido</w:t>
      </w:r>
      <w:r w:rsidRPr="0015454E">
        <w:rPr>
          <w:rFonts w:ascii="Arial" w:hAnsi="Arial" w:cs="Arial"/>
          <w:sz w:val="22"/>
          <w:szCs w:val="22"/>
        </w:rPr>
        <w:t xml:space="preserve"> de un ciclo de rebeliones populares-aymaras (2000-2005), con epicentro en la ciudad de El </w:t>
      </w:r>
      <w:r w:rsidRPr="0015454E">
        <w:rPr>
          <w:rFonts w:ascii="Arial" w:hAnsi="Arial" w:cs="Arial"/>
          <w:sz w:val="22"/>
          <w:szCs w:val="22"/>
        </w:rPr>
        <w:lastRenderedPageBreak/>
        <w:t>Alto, que inauguró una etapa llama</w:t>
      </w:r>
      <w:r w:rsidR="00597CC1" w:rsidRPr="0015454E">
        <w:rPr>
          <w:rFonts w:ascii="Arial" w:hAnsi="Arial" w:cs="Arial"/>
          <w:sz w:val="22"/>
          <w:szCs w:val="22"/>
        </w:rPr>
        <w:t xml:space="preserve">da </w:t>
      </w:r>
      <w:r w:rsidR="00597CC1" w:rsidRPr="0015454E">
        <w:rPr>
          <w:rFonts w:ascii="Arial" w:hAnsi="Arial" w:cs="Arial"/>
          <w:i/>
          <w:sz w:val="22"/>
          <w:szCs w:val="22"/>
        </w:rPr>
        <w:t>postneoliberal</w:t>
      </w:r>
      <w:r w:rsidR="00144201">
        <w:rPr>
          <w:rFonts w:ascii="Arial" w:hAnsi="Arial" w:cs="Arial"/>
          <w:i/>
          <w:sz w:val="22"/>
          <w:szCs w:val="22"/>
        </w:rPr>
        <w:t xml:space="preserve"> </w:t>
      </w:r>
      <w:r w:rsidR="004C2311">
        <w:rPr>
          <w:rFonts w:ascii="Arial" w:hAnsi="Arial" w:cs="Arial"/>
          <w:sz w:val="22"/>
          <w:szCs w:val="22"/>
        </w:rPr>
        <w:t xml:space="preserve">que rige hasta el presente. Actualmente, existe un debate </w:t>
      </w:r>
      <w:r w:rsidR="007A63C1" w:rsidRPr="0015454E">
        <w:rPr>
          <w:rFonts w:ascii="Arial" w:hAnsi="Arial" w:cs="Arial"/>
          <w:sz w:val="22"/>
          <w:szCs w:val="22"/>
        </w:rPr>
        <w:t>sobre si los gobiernos post</w:t>
      </w:r>
      <w:r w:rsidRPr="0015454E">
        <w:rPr>
          <w:rFonts w:ascii="Arial" w:hAnsi="Arial" w:cs="Arial"/>
          <w:sz w:val="22"/>
          <w:szCs w:val="22"/>
        </w:rPr>
        <w:t>neoliberales lograron menguar o no l</w:t>
      </w:r>
      <w:r w:rsidR="004C2311">
        <w:rPr>
          <w:rFonts w:ascii="Arial" w:hAnsi="Arial" w:cs="Arial"/>
          <w:sz w:val="22"/>
          <w:szCs w:val="22"/>
        </w:rPr>
        <w:t>a dependencia. Aquí</w:t>
      </w:r>
      <w:r w:rsidRPr="0015454E">
        <w:rPr>
          <w:rFonts w:ascii="Arial" w:hAnsi="Arial" w:cs="Arial"/>
          <w:sz w:val="22"/>
          <w:szCs w:val="22"/>
        </w:rPr>
        <w:t xml:space="preserve"> se sostiene que más allá de las diferencias entre el de</w:t>
      </w:r>
      <w:r w:rsidR="00597CC1" w:rsidRPr="0015454E">
        <w:rPr>
          <w:rFonts w:ascii="Arial" w:hAnsi="Arial" w:cs="Arial"/>
          <w:sz w:val="22"/>
          <w:szCs w:val="22"/>
        </w:rPr>
        <w:t>nominado neoliberalismo y postn</w:t>
      </w:r>
      <w:r w:rsidRPr="0015454E">
        <w:rPr>
          <w:rFonts w:ascii="Arial" w:hAnsi="Arial" w:cs="Arial"/>
          <w:sz w:val="22"/>
          <w:szCs w:val="22"/>
        </w:rPr>
        <w:t>eoliberalismo</w:t>
      </w:r>
      <w:r w:rsidR="00597CC1" w:rsidRPr="0015454E">
        <w:rPr>
          <w:rFonts w:ascii="Arial" w:hAnsi="Arial" w:cs="Arial"/>
          <w:sz w:val="22"/>
          <w:szCs w:val="22"/>
        </w:rPr>
        <w:t xml:space="preserve">, </w:t>
      </w:r>
      <w:r w:rsidRPr="0015454E">
        <w:rPr>
          <w:rFonts w:ascii="Arial" w:hAnsi="Arial" w:cs="Arial"/>
          <w:sz w:val="22"/>
          <w:szCs w:val="22"/>
        </w:rPr>
        <w:t xml:space="preserve">la dependencia estructural al capital trasnacional se mantiene. </w:t>
      </w:r>
      <w:r w:rsidR="001721A3" w:rsidRPr="00C310BC">
        <w:rPr>
          <w:rFonts w:ascii="Arial" w:hAnsi="Arial" w:cs="Arial"/>
          <w:sz w:val="22"/>
          <w:szCs w:val="22"/>
        </w:rPr>
        <w:t xml:space="preserve">A continuación se abordará el tipo de hábitat </w:t>
      </w:r>
      <w:r w:rsidR="00597CC1" w:rsidRPr="00C310BC">
        <w:rPr>
          <w:rFonts w:ascii="Arial" w:hAnsi="Arial" w:cs="Arial"/>
          <w:sz w:val="22"/>
          <w:szCs w:val="22"/>
        </w:rPr>
        <w:t>y la posición</w:t>
      </w:r>
      <w:r w:rsidR="007840A6" w:rsidRPr="00C310BC">
        <w:rPr>
          <w:rFonts w:ascii="Arial" w:hAnsi="Arial" w:cs="Arial"/>
          <w:sz w:val="22"/>
          <w:szCs w:val="22"/>
        </w:rPr>
        <w:t xml:space="preserve"> en el mercado laboral de los hogares </w:t>
      </w:r>
      <w:r w:rsidR="00597CC1" w:rsidRPr="00C310BC">
        <w:rPr>
          <w:rFonts w:ascii="Arial" w:hAnsi="Arial" w:cs="Arial"/>
          <w:sz w:val="22"/>
          <w:szCs w:val="22"/>
        </w:rPr>
        <w:t>e</w:t>
      </w:r>
      <w:r w:rsidR="007840A6" w:rsidRPr="00C310BC">
        <w:rPr>
          <w:rFonts w:ascii="Arial" w:hAnsi="Arial" w:cs="Arial"/>
          <w:sz w:val="22"/>
          <w:szCs w:val="22"/>
        </w:rPr>
        <w:t>n</w:t>
      </w:r>
      <w:r w:rsidR="00597CC1" w:rsidRPr="00C310BC">
        <w:rPr>
          <w:rFonts w:ascii="Arial" w:hAnsi="Arial" w:cs="Arial"/>
          <w:sz w:val="22"/>
          <w:szCs w:val="22"/>
        </w:rPr>
        <w:t xml:space="preserve"> los barrios baj</w:t>
      </w:r>
      <w:r w:rsidR="007840A6" w:rsidRPr="00C310BC">
        <w:rPr>
          <w:rFonts w:ascii="Arial" w:hAnsi="Arial" w:cs="Arial"/>
          <w:sz w:val="22"/>
          <w:szCs w:val="22"/>
        </w:rPr>
        <w:t>o estudio. P</w:t>
      </w:r>
      <w:r w:rsidR="001721A3" w:rsidRPr="00C310BC">
        <w:rPr>
          <w:rFonts w:ascii="Arial" w:hAnsi="Arial" w:cs="Arial"/>
          <w:sz w:val="22"/>
          <w:szCs w:val="22"/>
        </w:rPr>
        <w:t>or último</w:t>
      </w:r>
      <w:r w:rsidR="00597CC1" w:rsidRPr="00C310BC">
        <w:rPr>
          <w:rFonts w:ascii="Arial" w:hAnsi="Arial" w:cs="Arial"/>
          <w:sz w:val="22"/>
          <w:szCs w:val="22"/>
        </w:rPr>
        <w:t>,</w:t>
      </w:r>
      <w:r w:rsidR="001721A3" w:rsidRPr="00C310BC">
        <w:rPr>
          <w:rFonts w:ascii="Arial" w:hAnsi="Arial" w:cs="Arial"/>
          <w:sz w:val="22"/>
          <w:szCs w:val="22"/>
        </w:rPr>
        <w:t xml:space="preserve"> las características de las prácticas cotidianas</w:t>
      </w:r>
      <w:r w:rsidR="00597CC1" w:rsidRPr="00C310BC">
        <w:rPr>
          <w:rFonts w:ascii="Arial" w:hAnsi="Arial" w:cs="Arial"/>
          <w:sz w:val="22"/>
          <w:szCs w:val="22"/>
        </w:rPr>
        <w:t xml:space="preserve"> y las vinculaciones de los migrantes aymaras con sus comunidades rurales de origen</w:t>
      </w:r>
      <w:r w:rsidR="005768B1" w:rsidRPr="00C310BC">
        <w:rPr>
          <w:rFonts w:ascii="Arial" w:hAnsi="Arial" w:cs="Arial"/>
          <w:sz w:val="22"/>
          <w:szCs w:val="22"/>
        </w:rPr>
        <w:t>, seguidas de unas reflexiones finales.</w:t>
      </w:r>
    </w:p>
    <w:p w:rsidR="00DB52E5" w:rsidRPr="0015454E" w:rsidRDefault="00DB52E5" w:rsidP="00574FCE">
      <w:pPr>
        <w:autoSpaceDE w:val="0"/>
        <w:autoSpaceDN w:val="0"/>
        <w:adjustRightInd w:val="0"/>
        <w:spacing w:after="0" w:line="360" w:lineRule="auto"/>
        <w:jc w:val="both"/>
        <w:rPr>
          <w:rFonts w:ascii="Arial" w:hAnsi="Arial" w:cs="Arial"/>
          <w:b/>
          <w:kern w:val="1"/>
        </w:rPr>
      </w:pPr>
      <w:r w:rsidRPr="0015454E">
        <w:rPr>
          <w:rFonts w:ascii="Arial" w:hAnsi="Arial" w:cs="Arial"/>
          <w:b/>
          <w:color w:val="212121"/>
        </w:rPr>
        <w:t>2.</w:t>
      </w:r>
      <w:r w:rsidRPr="0015454E">
        <w:rPr>
          <w:rFonts w:ascii="Arial" w:hAnsi="Arial" w:cs="Arial"/>
          <w:b/>
          <w:kern w:val="1"/>
        </w:rPr>
        <w:t xml:space="preserve"> Tipo de hábitat y perfil socioeconómico de los habitantes de los barrios </w:t>
      </w:r>
    </w:p>
    <w:p w:rsidR="008E33A7" w:rsidRPr="00620CFE" w:rsidRDefault="00DB52E5" w:rsidP="00620CFE">
      <w:pPr>
        <w:autoSpaceDE w:val="0"/>
        <w:autoSpaceDN w:val="0"/>
        <w:adjustRightInd w:val="0"/>
        <w:spacing w:after="0" w:line="360" w:lineRule="auto"/>
        <w:jc w:val="both"/>
        <w:rPr>
          <w:rFonts w:ascii="Arial" w:hAnsi="Arial" w:cs="Arial"/>
        </w:rPr>
      </w:pPr>
      <w:r w:rsidRPr="0015454E">
        <w:rPr>
          <w:rFonts w:ascii="Arial" w:hAnsi="Arial" w:cs="Arial"/>
        </w:rPr>
        <w:t>El barrio 16 de Julio es un barrio céntrico que se encuentra al norte de la ciudad</w:t>
      </w:r>
      <w:r w:rsidR="00E71062">
        <w:rPr>
          <w:rFonts w:ascii="Arial" w:hAnsi="Arial" w:cs="Arial"/>
        </w:rPr>
        <w:t xml:space="preserve">, creado </w:t>
      </w:r>
      <w:r w:rsidRPr="0015454E">
        <w:rPr>
          <w:rFonts w:ascii="Arial" w:hAnsi="Arial" w:cs="Arial"/>
        </w:rPr>
        <w:t xml:space="preserve">el 16 de julio de 1944. Es considerado </w:t>
      </w:r>
      <w:r w:rsidR="00FF2B48">
        <w:rPr>
          <w:rFonts w:ascii="Arial" w:hAnsi="Arial" w:cs="Arial"/>
        </w:rPr>
        <w:t xml:space="preserve">uno de los barrios más antiguos ya que fue uno de los primeros </w:t>
      </w:r>
      <w:r w:rsidRPr="0015454E">
        <w:rPr>
          <w:rFonts w:ascii="Arial" w:hAnsi="Arial" w:cs="Arial"/>
        </w:rPr>
        <w:t>creado</w:t>
      </w:r>
      <w:r w:rsidR="00FF2B48">
        <w:rPr>
          <w:rFonts w:ascii="Arial" w:hAnsi="Arial" w:cs="Arial"/>
        </w:rPr>
        <w:t>s con posterioridad a</w:t>
      </w:r>
      <w:r w:rsidRPr="0015454E">
        <w:rPr>
          <w:rFonts w:ascii="Arial" w:hAnsi="Arial" w:cs="Arial"/>
        </w:rPr>
        <w:t xml:space="preserve"> la guerra </w:t>
      </w:r>
      <w:r w:rsidR="00FF2B48">
        <w:rPr>
          <w:rFonts w:ascii="Arial" w:hAnsi="Arial" w:cs="Arial"/>
        </w:rPr>
        <w:t>del Chaco (1932-1935). En el presente</w:t>
      </w:r>
      <w:r w:rsidR="00084F31">
        <w:rPr>
          <w:rFonts w:ascii="Arial" w:hAnsi="Arial" w:cs="Arial"/>
        </w:rPr>
        <w:t xml:space="preserve"> </w:t>
      </w:r>
      <w:r w:rsidR="000825FF" w:rsidRPr="0015454E">
        <w:rPr>
          <w:rFonts w:ascii="Arial" w:hAnsi="Arial" w:cs="Arial"/>
        </w:rPr>
        <w:t>goza</w:t>
      </w:r>
      <w:r w:rsidR="00FF2B48">
        <w:rPr>
          <w:rFonts w:ascii="Arial" w:hAnsi="Arial" w:cs="Arial"/>
        </w:rPr>
        <w:t xml:space="preserve">de </w:t>
      </w:r>
      <w:r w:rsidR="00D5333B" w:rsidRPr="00894290">
        <w:rPr>
          <w:rFonts w:ascii="Arial" w:hAnsi="Arial" w:cs="Arial"/>
        </w:rPr>
        <w:t>una</w:t>
      </w:r>
      <w:r w:rsidRPr="00894290">
        <w:rPr>
          <w:rFonts w:ascii="Arial" w:hAnsi="Arial" w:cs="Arial"/>
        </w:rPr>
        <w:t xml:space="preserve"> mayor consolidación urbana</w:t>
      </w:r>
      <w:r w:rsidR="001972CC" w:rsidRPr="00894290">
        <w:rPr>
          <w:rFonts w:ascii="Arial" w:hAnsi="Arial" w:cs="Arial"/>
        </w:rPr>
        <w:t xml:space="preserve">, </w:t>
      </w:r>
      <w:r w:rsidRPr="00894290">
        <w:rPr>
          <w:rFonts w:ascii="Arial" w:hAnsi="Arial" w:cs="Arial"/>
        </w:rPr>
        <w:t>aunque relativa ya que posee</w:t>
      </w:r>
      <w:r w:rsidRPr="0015454E">
        <w:rPr>
          <w:rFonts w:ascii="Arial" w:hAnsi="Arial" w:cs="Arial"/>
        </w:rPr>
        <w:t xml:space="preserve"> deficie</w:t>
      </w:r>
      <w:r w:rsidR="00D5333B">
        <w:rPr>
          <w:rFonts w:ascii="Arial" w:hAnsi="Arial" w:cs="Arial"/>
        </w:rPr>
        <w:t>ncias estructurales</w:t>
      </w:r>
      <w:r w:rsidRPr="0015454E">
        <w:rPr>
          <w:rFonts w:ascii="Arial" w:hAnsi="Arial" w:cs="Arial"/>
        </w:rPr>
        <w:t>, característica propia de las urbanizaciones periféricas que se basan en una baja provisión de valores de uso colectivo (Jaramillo et al</w:t>
      </w:r>
      <w:r w:rsidR="007A63C1" w:rsidRPr="0015454E">
        <w:rPr>
          <w:rFonts w:ascii="Arial" w:hAnsi="Arial" w:cs="Arial"/>
        </w:rPr>
        <w:t>.</w:t>
      </w:r>
      <w:r w:rsidR="00FF2B48">
        <w:rPr>
          <w:rFonts w:ascii="Arial" w:hAnsi="Arial" w:cs="Arial"/>
        </w:rPr>
        <w:t xml:space="preserve">, 1993). En este barrio </w:t>
      </w:r>
      <w:r w:rsidRPr="0015454E">
        <w:rPr>
          <w:rFonts w:ascii="Arial" w:hAnsi="Arial" w:cs="Arial"/>
        </w:rPr>
        <w:t>prevalece una mezcla de usos de suelo urbano: residencial, comercial e industrial. En cambio, el barrio El Porvenir I</w:t>
      </w:r>
      <w:r w:rsidR="00144201">
        <w:rPr>
          <w:rFonts w:ascii="Arial" w:hAnsi="Arial" w:cs="Arial"/>
        </w:rPr>
        <w:t xml:space="preserve"> </w:t>
      </w:r>
      <w:r w:rsidRPr="0015454E">
        <w:rPr>
          <w:rFonts w:ascii="Arial" w:hAnsi="Arial" w:cs="Arial"/>
        </w:rPr>
        <w:t xml:space="preserve">se halla en el </w:t>
      </w:r>
      <w:r w:rsidRPr="0015454E">
        <w:rPr>
          <w:rFonts w:ascii="Arial" w:hAnsi="Arial" w:cs="Arial"/>
          <w:lang w:val="es-ES_tradnl"/>
        </w:rPr>
        <w:t>sector noroeste de la periferia de la ciudad de El Alto y es de creación reciente, se fundó el 2 de febrero de 1999</w:t>
      </w:r>
      <w:r w:rsidRPr="0015454E">
        <w:rPr>
          <w:rFonts w:ascii="Arial" w:hAnsi="Arial" w:cs="Arial"/>
        </w:rPr>
        <w:t>.</w:t>
      </w:r>
      <w:r w:rsidR="00620CFE">
        <w:rPr>
          <w:rFonts w:ascii="Arial" w:hAnsi="Arial" w:cs="Arial"/>
        </w:rPr>
        <w:t xml:space="preserve"> </w:t>
      </w:r>
      <w:r w:rsidR="008E33A7" w:rsidRPr="0015454E">
        <w:rPr>
          <w:rFonts w:ascii="Arial" w:hAnsi="Arial" w:cs="Arial"/>
          <w:lang w:val="es-CL"/>
        </w:rPr>
        <w:t xml:space="preserve">Por consiguiente, la conformación de estos barrios sucedió en dos momentos económicos, políticos y sociales distintos. </w:t>
      </w:r>
      <w:r w:rsidR="00291036">
        <w:rPr>
          <w:rFonts w:ascii="Arial" w:hAnsi="Arial" w:cs="Arial"/>
          <w:lang w:val="es-CL"/>
        </w:rPr>
        <w:t>Esto refiere a que e</w:t>
      </w:r>
      <w:r w:rsidR="008E33A7" w:rsidRPr="0015454E">
        <w:rPr>
          <w:rFonts w:ascii="Arial" w:hAnsi="Arial" w:cs="Arial"/>
          <w:lang w:val="es-CL"/>
        </w:rPr>
        <w:t>n la década de 1950, la urbanización del país se aceleró bajo el períod</w:t>
      </w:r>
      <w:r w:rsidR="00291036">
        <w:rPr>
          <w:rFonts w:ascii="Arial" w:hAnsi="Arial" w:cs="Arial"/>
          <w:lang w:val="es-CL"/>
        </w:rPr>
        <w:t>o de c</w:t>
      </w:r>
      <w:r w:rsidR="005768B1" w:rsidRPr="0015454E">
        <w:rPr>
          <w:rFonts w:ascii="Arial" w:hAnsi="Arial" w:cs="Arial"/>
          <w:lang w:val="es-CL"/>
        </w:rPr>
        <w:t>apitalismo de Estado cuando</w:t>
      </w:r>
      <w:r w:rsidR="008E33A7" w:rsidRPr="0015454E">
        <w:rPr>
          <w:rFonts w:ascii="Arial" w:hAnsi="Arial" w:cs="Arial"/>
          <w:lang w:val="es-CL"/>
        </w:rPr>
        <w:t xml:space="preserve"> se desarrolló la política de industrialización por sustitución de importaciones y se aplicaron diversas reformas polí</w:t>
      </w:r>
      <w:r w:rsidR="00262C91">
        <w:rPr>
          <w:rFonts w:ascii="Arial" w:hAnsi="Arial" w:cs="Arial"/>
          <w:lang w:val="es-CL"/>
        </w:rPr>
        <w:t xml:space="preserve">ticas y sociales, que entre tantas medidas dispuestas, </w:t>
      </w:r>
      <w:r w:rsidR="008E33A7" w:rsidRPr="0015454E">
        <w:rPr>
          <w:rFonts w:ascii="Arial" w:hAnsi="Arial" w:cs="Arial"/>
          <w:lang w:val="es-CL"/>
        </w:rPr>
        <w:t>eliminó el pongueaje (forma de esclavitud en las haciendas)</w:t>
      </w:r>
      <w:r w:rsidR="008E33A7" w:rsidRPr="0015454E">
        <w:rPr>
          <w:rStyle w:val="Refdenotaalpie"/>
          <w:rFonts w:ascii="Arial" w:hAnsi="Arial" w:cs="Arial"/>
          <w:lang w:val="es-CL"/>
        </w:rPr>
        <w:footnoteReference w:id="10"/>
      </w:r>
      <w:r w:rsidR="008E33A7" w:rsidRPr="0015454E">
        <w:rPr>
          <w:rFonts w:ascii="Arial" w:hAnsi="Arial" w:cs="Arial"/>
          <w:lang w:val="es-CL"/>
        </w:rPr>
        <w:t>y la restricción que prohibía la entrada de la población indígena a ciertas calle</w:t>
      </w:r>
      <w:r w:rsidR="00867679">
        <w:rPr>
          <w:rFonts w:ascii="Arial" w:hAnsi="Arial" w:cs="Arial"/>
          <w:lang w:val="es-CL"/>
        </w:rPr>
        <w:t xml:space="preserve">s céntricas y plazas de La Paz. </w:t>
      </w:r>
      <w:r w:rsidR="008E33A7" w:rsidRPr="0015454E">
        <w:rPr>
          <w:rFonts w:ascii="Arial" w:hAnsi="Arial" w:cs="Arial"/>
          <w:lang w:val="es-CL"/>
        </w:rPr>
        <w:t>En ca</w:t>
      </w:r>
      <w:r w:rsidR="00262C91">
        <w:rPr>
          <w:rFonts w:ascii="Arial" w:hAnsi="Arial" w:cs="Arial"/>
          <w:lang w:val="es-CL"/>
        </w:rPr>
        <w:t xml:space="preserve">mbio, hacia mediados </w:t>
      </w:r>
      <w:r w:rsidR="005768B1" w:rsidRPr="0015454E">
        <w:rPr>
          <w:rFonts w:ascii="Arial" w:hAnsi="Arial" w:cs="Arial"/>
          <w:lang w:val="es-CL"/>
        </w:rPr>
        <w:t>de la década de</w:t>
      </w:r>
      <w:r w:rsidR="00144201">
        <w:rPr>
          <w:rFonts w:ascii="Arial" w:hAnsi="Arial" w:cs="Arial"/>
          <w:lang w:val="es-CL"/>
        </w:rPr>
        <w:t xml:space="preserve"> </w:t>
      </w:r>
      <w:r w:rsidR="005768B1" w:rsidRPr="0015454E">
        <w:rPr>
          <w:rFonts w:ascii="Arial" w:hAnsi="Arial" w:cs="Arial"/>
          <w:lang w:val="es-CL"/>
        </w:rPr>
        <w:t>19</w:t>
      </w:r>
      <w:r w:rsidR="008E33A7" w:rsidRPr="0015454E">
        <w:rPr>
          <w:rFonts w:ascii="Arial" w:hAnsi="Arial" w:cs="Arial"/>
          <w:lang w:val="es-CL"/>
        </w:rPr>
        <w:t>80, bajo los gobiernos democráticos neoliberales, el crecimiento poblacional en las áreas urban</w:t>
      </w:r>
      <w:r w:rsidR="00262C91">
        <w:rPr>
          <w:rFonts w:ascii="Arial" w:hAnsi="Arial" w:cs="Arial"/>
          <w:lang w:val="es-CL"/>
        </w:rPr>
        <w:t xml:space="preserve">as y la migración campo-ciudad </w:t>
      </w:r>
      <w:r w:rsidR="008E33A7" w:rsidRPr="0015454E">
        <w:rPr>
          <w:rFonts w:ascii="Arial" w:hAnsi="Arial" w:cs="Arial"/>
          <w:lang w:val="es-CL"/>
        </w:rPr>
        <w:t>fue una consecuencia de la política de desindustrialización (relativa), de la apertura económica y de la liberalización de la economía</w:t>
      </w:r>
      <w:r w:rsidR="00867679">
        <w:rPr>
          <w:rFonts w:ascii="Arial" w:hAnsi="Arial" w:cs="Arial"/>
          <w:lang w:val="es-CL"/>
        </w:rPr>
        <w:t>.</w:t>
      </w:r>
      <w:r w:rsidR="008E33A7" w:rsidRPr="0015454E">
        <w:rPr>
          <w:rFonts w:ascii="Arial" w:hAnsi="Arial" w:cs="Arial"/>
          <w:lang w:val="es-CL"/>
        </w:rPr>
        <w:t xml:space="preserve"> </w:t>
      </w:r>
    </w:p>
    <w:p w:rsidR="007A517F" w:rsidRPr="00EF37B0" w:rsidRDefault="00B1559B" w:rsidP="007A517F">
      <w:pPr>
        <w:autoSpaceDE w:val="0"/>
        <w:autoSpaceDN w:val="0"/>
        <w:adjustRightInd w:val="0"/>
        <w:spacing w:after="0" w:line="360" w:lineRule="auto"/>
        <w:jc w:val="both"/>
        <w:rPr>
          <w:rFonts w:ascii="Arial" w:hAnsi="Arial" w:cs="Arial"/>
          <w:lang w:val="es-CL"/>
        </w:rPr>
      </w:pPr>
      <w:r>
        <w:rPr>
          <w:rFonts w:ascii="Arial" w:hAnsi="Arial" w:cs="Arial"/>
          <w:lang w:val="es-CL"/>
        </w:rPr>
        <w:t>Según información</w:t>
      </w:r>
      <w:r w:rsidR="00455136">
        <w:rPr>
          <w:rFonts w:ascii="Arial" w:hAnsi="Arial" w:cs="Arial"/>
          <w:lang w:val="es-CL"/>
        </w:rPr>
        <w:t xml:space="preserve"> disponible</w:t>
      </w:r>
      <w:r>
        <w:rPr>
          <w:rFonts w:ascii="Arial" w:hAnsi="Arial" w:cs="Arial"/>
          <w:lang w:val="es-CL"/>
        </w:rPr>
        <w:t xml:space="preserve"> del Censo de </w:t>
      </w:r>
      <w:r w:rsidR="008E33A7" w:rsidRPr="0015454E">
        <w:rPr>
          <w:rFonts w:ascii="Arial" w:hAnsi="Arial" w:cs="Arial"/>
          <w:lang w:val="es-CL"/>
        </w:rPr>
        <w:t>2001, la densidad más alta se encuentra en el Distrito 6</w:t>
      </w:r>
      <w:r>
        <w:rPr>
          <w:rFonts w:ascii="Arial" w:hAnsi="Arial" w:cs="Arial"/>
          <w:lang w:val="es-CL"/>
        </w:rPr>
        <w:t xml:space="preserve"> (</w:t>
      </w:r>
      <w:r w:rsidR="005768B1" w:rsidRPr="0015454E">
        <w:rPr>
          <w:rFonts w:ascii="Arial" w:hAnsi="Arial" w:cs="Arial"/>
          <w:lang w:val="es-CL"/>
        </w:rPr>
        <w:t>donde se ubica el barrio 16 de Julio)</w:t>
      </w:r>
      <w:r w:rsidR="008E33A7" w:rsidRPr="0015454E">
        <w:rPr>
          <w:rFonts w:ascii="Arial" w:hAnsi="Arial" w:cs="Arial"/>
          <w:lang w:val="es-CL"/>
        </w:rPr>
        <w:t xml:space="preserve"> con 12.467 habitantes por km2 y la más baja en el Distrito 7</w:t>
      </w:r>
      <w:r w:rsidR="005768B1" w:rsidRPr="0015454E">
        <w:rPr>
          <w:rFonts w:ascii="Arial" w:hAnsi="Arial" w:cs="Arial"/>
          <w:lang w:val="es-CL"/>
        </w:rPr>
        <w:t xml:space="preserve"> (donde se localiza El Porvenir)</w:t>
      </w:r>
      <w:r w:rsidR="008E33A7" w:rsidRPr="0015454E">
        <w:rPr>
          <w:rFonts w:ascii="Arial" w:hAnsi="Arial" w:cs="Arial"/>
          <w:lang w:val="es-CL"/>
        </w:rPr>
        <w:t xml:space="preserve"> con 341 habitantes por km2. Este último Distrito es considerado el segundo más extenso de El Alto y el que menos población tiene, constituyéndose así en un área periférica en proceso de expansión</w:t>
      </w:r>
      <w:r w:rsidR="00BB43A3" w:rsidRPr="0015454E">
        <w:rPr>
          <w:rFonts w:ascii="Arial" w:hAnsi="Arial" w:cs="Arial"/>
          <w:lang w:val="es-CL"/>
        </w:rPr>
        <w:t xml:space="preserve"> (Alvarado et al.</w:t>
      </w:r>
      <w:r w:rsidR="007A63C1" w:rsidRPr="0015454E">
        <w:rPr>
          <w:rFonts w:ascii="Arial" w:hAnsi="Arial" w:cs="Arial"/>
          <w:lang w:val="es-CL"/>
        </w:rPr>
        <w:t>,</w:t>
      </w:r>
      <w:r w:rsidR="00BB43A3" w:rsidRPr="0015454E">
        <w:rPr>
          <w:rFonts w:ascii="Arial" w:hAnsi="Arial" w:cs="Arial"/>
          <w:lang w:val="es-CL"/>
        </w:rPr>
        <w:t xml:space="preserve"> 2011)</w:t>
      </w:r>
      <w:r w:rsidR="00262C91">
        <w:rPr>
          <w:rFonts w:ascii="Arial" w:hAnsi="Arial" w:cs="Arial"/>
          <w:lang w:val="es-CL"/>
        </w:rPr>
        <w:t xml:space="preserve">. </w:t>
      </w:r>
      <w:r w:rsidR="001054E9" w:rsidRPr="0015454E">
        <w:rPr>
          <w:rFonts w:ascii="Arial" w:hAnsi="Arial" w:cs="Arial"/>
          <w:lang w:val="es-CL"/>
        </w:rPr>
        <w:t>Para esa época</w:t>
      </w:r>
      <w:r w:rsidR="008E33A7" w:rsidRPr="0015454E">
        <w:rPr>
          <w:rFonts w:ascii="Arial" w:hAnsi="Arial" w:cs="Arial"/>
          <w:lang w:val="es-CL"/>
        </w:rPr>
        <w:t xml:space="preserve">, la tercera sección del barrio 16 de Julio </w:t>
      </w:r>
      <w:r w:rsidR="008E33A7" w:rsidRPr="0015454E">
        <w:rPr>
          <w:rFonts w:ascii="Arial" w:hAnsi="Arial" w:cs="Arial"/>
          <w:lang w:val="es-CL"/>
        </w:rPr>
        <w:lastRenderedPageBreak/>
        <w:t xml:space="preserve">contaba con una población de 8.822 habitantes y para el 2012 se estimó que ascendía a 15.000 personas. </w:t>
      </w:r>
      <w:r w:rsidR="00FF2B48">
        <w:rPr>
          <w:rFonts w:ascii="Arial" w:hAnsi="Arial" w:cs="Arial"/>
          <w:lang w:val="es-CL"/>
        </w:rPr>
        <w:t>Respecto a</w:t>
      </w:r>
      <w:r w:rsidR="008E33A7" w:rsidRPr="0015454E">
        <w:rPr>
          <w:rFonts w:ascii="Arial" w:hAnsi="Arial" w:cs="Arial"/>
          <w:lang w:val="es-CL"/>
        </w:rPr>
        <w:t xml:space="preserve"> El Porvenir no se encuentran datos disponibles del Censo 2001 ya que era un barrio muy reciente, y había un estimativo poblacional como “zona </w:t>
      </w:r>
      <w:r w:rsidR="00B009A3" w:rsidRPr="0015454E">
        <w:rPr>
          <w:rFonts w:ascii="Arial" w:hAnsi="Arial" w:cs="Arial"/>
          <w:lang w:val="es-CL"/>
        </w:rPr>
        <w:t>San Roque” que agrupaba a distintos</w:t>
      </w:r>
      <w:r w:rsidR="008E33A7" w:rsidRPr="0015454E">
        <w:rPr>
          <w:rFonts w:ascii="Arial" w:hAnsi="Arial" w:cs="Arial"/>
          <w:lang w:val="es-CL"/>
        </w:rPr>
        <w:t xml:space="preserve"> barrios del Distrito 7.Gracias a la información brindada por la ONG SUMAJ HUASI-Para la vivienda saludable se pudo evaluar que hacia el año 2011 había 450 lotes, de los cuales 350 estaban construidos, y el número de familias que vivían en forma permanente era alrededor de 150. </w:t>
      </w:r>
      <w:r w:rsidR="007A517F" w:rsidRPr="0015454E">
        <w:rPr>
          <w:rFonts w:ascii="Arial" w:hAnsi="Arial" w:cs="Arial"/>
          <w:lang w:val="es-CL"/>
        </w:rPr>
        <w:t>A partir de la encuesta aplicada en el año 2012, se pudo calcular que el promedio de miembros por familia es de 4,8. Entonces, aproximadamente son 720 personas las que se encuentran en forma permanente en el barrio, lo que evidencia una menor densidad poblacional</w:t>
      </w:r>
      <w:r w:rsidR="00455136">
        <w:rPr>
          <w:rStyle w:val="Refdenotaalpie"/>
          <w:rFonts w:ascii="Arial" w:hAnsi="Arial"/>
          <w:lang w:val="es-CL"/>
        </w:rPr>
        <w:footnoteReference w:id="11"/>
      </w:r>
      <w:r w:rsidR="007A517F" w:rsidRPr="0015454E">
        <w:rPr>
          <w:rFonts w:ascii="Arial" w:hAnsi="Arial" w:cs="Arial"/>
          <w:lang w:val="es-CL"/>
        </w:rPr>
        <w:t>.</w:t>
      </w:r>
    </w:p>
    <w:p w:rsidR="007A63C1" w:rsidRPr="0015454E" w:rsidRDefault="00DB52E5" w:rsidP="00275D4A">
      <w:pPr>
        <w:autoSpaceDE w:val="0"/>
        <w:autoSpaceDN w:val="0"/>
        <w:adjustRightInd w:val="0"/>
        <w:spacing w:after="0" w:line="360" w:lineRule="auto"/>
        <w:jc w:val="both"/>
        <w:rPr>
          <w:rFonts w:ascii="Arial" w:hAnsi="Arial" w:cs="Arial"/>
          <w:shd w:val="clear" w:color="auto" w:fill="FFFFFF"/>
        </w:rPr>
      </w:pPr>
      <w:r w:rsidRPr="0015454E">
        <w:rPr>
          <w:rFonts w:ascii="Arial" w:hAnsi="Arial" w:cs="Arial"/>
        </w:rPr>
        <w:t xml:space="preserve">En el barrio periférico </w:t>
      </w:r>
      <w:r w:rsidRPr="0015454E">
        <w:rPr>
          <w:rFonts w:ascii="Arial" w:hAnsi="Arial" w:cs="Arial"/>
          <w:shd w:val="clear" w:color="auto" w:fill="FFFFFF"/>
        </w:rPr>
        <w:t>predominan los hogares con adultos n</w:t>
      </w:r>
      <w:r w:rsidR="007A517F">
        <w:rPr>
          <w:rFonts w:ascii="Arial" w:hAnsi="Arial" w:cs="Arial"/>
          <w:shd w:val="clear" w:color="auto" w:fill="FFFFFF"/>
        </w:rPr>
        <w:t>acidos en el campo (94%), autoidentificados</w:t>
      </w:r>
      <w:r w:rsidRPr="0015454E">
        <w:rPr>
          <w:rFonts w:ascii="Arial" w:hAnsi="Arial" w:cs="Arial"/>
          <w:shd w:val="clear" w:color="auto" w:fill="FFFFFF"/>
        </w:rPr>
        <w:t xml:space="preserve"> con el pueblo aymara. Por el contario, en el barrio 16 de Julio imperan los hogares con adultos nacidos en la ciudad de El Alto o La Paz (60%)</w:t>
      </w:r>
      <w:r w:rsidR="004E6456">
        <w:rPr>
          <w:rFonts w:ascii="Arial" w:hAnsi="Arial" w:cs="Arial"/>
          <w:shd w:val="clear" w:color="auto" w:fill="FFFFFF"/>
        </w:rPr>
        <w:t xml:space="preserve">, donde </w:t>
      </w:r>
      <w:r w:rsidRPr="0015454E">
        <w:rPr>
          <w:rFonts w:ascii="Arial" w:hAnsi="Arial" w:cs="Arial"/>
          <w:shd w:val="clear" w:color="auto" w:fill="FFFFFF"/>
        </w:rPr>
        <w:t xml:space="preserve">el 53,5% se autoidentifica con </w:t>
      </w:r>
      <w:r w:rsidR="009D55CC" w:rsidRPr="0015454E">
        <w:rPr>
          <w:rFonts w:ascii="Arial" w:hAnsi="Arial" w:cs="Arial"/>
          <w:shd w:val="clear" w:color="auto" w:fill="FFFFFF"/>
        </w:rPr>
        <w:t>ese pueblo y un 20% con ningún pueblo</w:t>
      </w:r>
      <w:r w:rsidR="000800F7">
        <w:rPr>
          <w:rFonts w:ascii="Arial" w:hAnsi="Arial" w:cs="Arial"/>
          <w:shd w:val="clear" w:color="auto" w:fill="FFFFFF"/>
        </w:rPr>
        <w:t xml:space="preserve"> </w:t>
      </w:r>
      <w:r w:rsidR="005768B1" w:rsidRPr="0015454E">
        <w:rPr>
          <w:rFonts w:ascii="Arial" w:hAnsi="Arial" w:cs="Arial"/>
          <w:shd w:val="clear" w:color="auto" w:fill="FFFFFF"/>
        </w:rPr>
        <w:t>indígena</w:t>
      </w:r>
      <w:r w:rsidRPr="0015454E">
        <w:rPr>
          <w:rFonts w:ascii="Arial" w:hAnsi="Arial" w:cs="Arial"/>
          <w:shd w:val="clear" w:color="auto" w:fill="FFFFFF"/>
        </w:rPr>
        <w:t>.</w:t>
      </w:r>
      <w:r w:rsidRPr="0015454E">
        <w:rPr>
          <w:rFonts w:ascii="Arial" w:hAnsi="Arial" w:cs="Arial"/>
        </w:rPr>
        <w:t xml:space="preserve"> Es </w:t>
      </w:r>
      <w:r w:rsidR="005768B1" w:rsidRPr="0015454E">
        <w:rPr>
          <w:rFonts w:ascii="Arial" w:hAnsi="Arial" w:cs="Arial"/>
        </w:rPr>
        <w:t>probable que en esta zona muchos  sean</w:t>
      </w:r>
      <w:r w:rsidRPr="0015454E">
        <w:rPr>
          <w:rFonts w:ascii="Arial" w:hAnsi="Arial" w:cs="Arial"/>
        </w:rPr>
        <w:t xml:space="preserve"> hijos o nietos de migrantes, esta cuestión podría abordarse en una futu</w:t>
      </w:r>
      <w:r w:rsidR="008E33A7" w:rsidRPr="0015454E">
        <w:rPr>
          <w:rFonts w:ascii="Arial" w:hAnsi="Arial" w:cs="Arial"/>
        </w:rPr>
        <w:t xml:space="preserve">ra investigación. </w:t>
      </w:r>
      <w:r w:rsidR="00FD6C06" w:rsidRPr="0015454E">
        <w:rPr>
          <w:rFonts w:ascii="Arial" w:hAnsi="Arial" w:cs="Arial"/>
        </w:rPr>
        <w:t>E</w:t>
      </w:r>
      <w:r w:rsidRPr="0015454E">
        <w:rPr>
          <w:rFonts w:ascii="Arial" w:hAnsi="Arial" w:cs="Arial"/>
        </w:rPr>
        <w:t xml:space="preserve">n el grupo poblacional de 65 años y más, </w:t>
      </w:r>
      <w:r w:rsidR="002E159A" w:rsidRPr="0015454E">
        <w:rPr>
          <w:rFonts w:ascii="Arial" w:hAnsi="Arial" w:cs="Arial"/>
        </w:rPr>
        <w:t>el 50%</w:t>
      </w:r>
      <w:r w:rsidRPr="0015454E">
        <w:rPr>
          <w:rFonts w:ascii="Arial" w:hAnsi="Arial" w:cs="Arial"/>
        </w:rPr>
        <w:t xml:space="preserve"> provenía de las c</w:t>
      </w:r>
      <w:r w:rsidR="00FF2B48">
        <w:rPr>
          <w:rFonts w:ascii="Arial" w:hAnsi="Arial" w:cs="Arial"/>
        </w:rPr>
        <w:t>omunidades rurales y la otra mitad</w:t>
      </w:r>
      <w:r w:rsidRPr="0015454E">
        <w:rPr>
          <w:rFonts w:ascii="Arial" w:hAnsi="Arial" w:cs="Arial"/>
        </w:rPr>
        <w:t xml:space="preserve"> de las ciudades de La Paz o El Alto, lo que denota que en sus orígenes recibió un contingente de población rural.</w:t>
      </w:r>
    </w:p>
    <w:p w:rsidR="00DB52E5" w:rsidRPr="0015454E" w:rsidRDefault="00DB52E5" w:rsidP="00275D4A">
      <w:pPr>
        <w:autoSpaceDE w:val="0"/>
        <w:autoSpaceDN w:val="0"/>
        <w:adjustRightInd w:val="0"/>
        <w:spacing w:after="0" w:line="360" w:lineRule="auto"/>
        <w:jc w:val="both"/>
        <w:rPr>
          <w:rFonts w:ascii="Arial" w:hAnsi="Arial" w:cs="Arial"/>
        </w:rPr>
      </w:pPr>
      <w:r w:rsidRPr="0015454E">
        <w:rPr>
          <w:rFonts w:ascii="Arial" w:hAnsi="Arial" w:cs="Arial"/>
          <w:shd w:val="clear" w:color="auto" w:fill="FFFFFF"/>
        </w:rPr>
        <w:t xml:space="preserve">El Porvenir </w:t>
      </w:r>
      <w:r w:rsidRPr="0015454E">
        <w:rPr>
          <w:rFonts w:ascii="Arial" w:hAnsi="Arial" w:cs="Arial"/>
        </w:rPr>
        <w:t>posee una estructura poblacional más joven que el barrio céntrico (el 55% del total de los miembros del hogar tiene menos de 20 años, mientras en 16 de Julio alcanza al 37,6%).</w:t>
      </w:r>
      <w:r w:rsidR="00881699" w:rsidRPr="0015454E">
        <w:rPr>
          <w:rFonts w:ascii="Arial" w:hAnsi="Arial" w:cs="Arial"/>
          <w:lang w:val="es-ES_tradnl"/>
        </w:rPr>
        <w:t xml:space="preserve"> E</w:t>
      </w:r>
      <w:r w:rsidR="007A517F">
        <w:rPr>
          <w:rFonts w:ascii="Arial" w:hAnsi="Arial" w:cs="Arial"/>
          <w:lang w:val="es-ES_tradnl"/>
        </w:rPr>
        <w:t>stos datos contradicen</w:t>
      </w:r>
      <w:r w:rsidRPr="0015454E">
        <w:rPr>
          <w:rFonts w:ascii="Arial" w:hAnsi="Arial" w:cs="Arial"/>
          <w:lang w:val="es-ES_tradnl"/>
        </w:rPr>
        <w:t xml:space="preserve"> la imagen homogénea de la ciudad El Alto, </w:t>
      </w:r>
      <w:r w:rsidR="007A517F">
        <w:rPr>
          <w:rFonts w:ascii="Arial" w:hAnsi="Arial" w:cs="Arial"/>
          <w:lang w:val="es-ES_tradnl"/>
        </w:rPr>
        <w:t xml:space="preserve">ya que </w:t>
      </w:r>
      <w:r w:rsidR="008E33A7" w:rsidRPr="0015454E">
        <w:rPr>
          <w:rFonts w:ascii="Arial" w:hAnsi="Arial" w:cs="Arial"/>
          <w:lang w:val="es-ES_tradnl"/>
        </w:rPr>
        <w:t>presenta</w:t>
      </w:r>
      <w:r w:rsidR="007A517F">
        <w:rPr>
          <w:rFonts w:ascii="Arial" w:hAnsi="Arial" w:cs="Arial"/>
          <w:lang w:val="es-ES_tradnl"/>
        </w:rPr>
        <w:t>n</w:t>
      </w:r>
      <w:r w:rsidR="00FF2B48">
        <w:rPr>
          <w:rFonts w:ascii="Arial" w:hAnsi="Arial" w:cs="Arial"/>
          <w:lang w:val="es-ES_tradnl"/>
        </w:rPr>
        <w:t xml:space="preserve"> una difere</w:t>
      </w:r>
      <w:r w:rsidR="007A517F">
        <w:rPr>
          <w:rFonts w:ascii="Arial" w:hAnsi="Arial" w:cs="Arial"/>
          <w:lang w:val="es-ES_tradnl"/>
        </w:rPr>
        <w:t>nciación socio espacial por su</w:t>
      </w:r>
      <w:r w:rsidRPr="0015454E">
        <w:rPr>
          <w:rFonts w:ascii="Arial" w:hAnsi="Arial" w:cs="Arial"/>
          <w:lang w:val="es-ES_tradnl"/>
        </w:rPr>
        <w:t xml:space="preserve"> distribución espacial de la población migrante</w:t>
      </w:r>
      <w:r w:rsidR="007A517F">
        <w:rPr>
          <w:rFonts w:ascii="Arial" w:hAnsi="Arial" w:cs="Arial"/>
          <w:lang w:val="es-ES_tradnl"/>
        </w:rPr>
        <w:t xml:space="preserve"> aymara</w:t>
      </w:r>
      <w:r w:rsidR="000800F7">
        <w:rPr>
          <w:rFonts w:ascii="Arial" w:hAnsi="Arial" w:cs="Arial"/>
          <w:lang w:val="es-ES_tradnl"/>
        </w:rPr>
        <w:t xml:space="preserve"> </w:t>
      </w:r>
      <w:r w:rsidR="00FF2B48">
        <w:rPr>
          <w:rFonts w:ascii="Arial" w:hAnsi="Arial" w:cs="Arial"/>
          <w:lang w:val="es-ES_tradnl"/>
        </w:rPr>
        <w:t xml:space="preserve">y </w:t>
      </w:r>
      <w:r w:rsidRPr="0015454E">
        <w:rPr>
          <w:rFonts w:ascii="Arial" w:hAnsi="Arial" w:cs="Arial"/>
          <w:lang w:val="es-ES_tradnl"/>
        </w:rPr>
        <w:t>de la estructura poblacional joven en la ciudad respecto a la situación de localización centro-periferia.</w:t>
      </w:r>
      <w:r w:rsidR="00620CFE">
        <w:rPr>
          <w:rFonts w:ascii="Arial" w:hAnsi="Arial" w:cs="Arial"/>
        </w:rPr>
        <w:t xml:space="preserve"> </w:t>
      </w:r>
      <w:r w:rsidR="00D5333B">
        <w:rPr>
          <w:rFonts w:ascii="Arial" w:hAnsi="Arial" w:cs="Arial"/>
        </w:rPr>
        <w:t>En contraste con</w:t>
      </w:r>
      <w:r w:rsidR="00FF2B48">
        <w:rPr>
          <w:rFonts w:ascii="Arial" w:hAnsi="Arial" w:cs="Arial"/>
        </w:rPr>
        <w:t xml:space="preserve"> el barrio</w:t>
      </w:r>
      <w:r w:rsidRPr="0015454E">
        <w:rPr>
          <w:rFonts w:ascii="Arial" w:hAnsi="Arial" w:cs="Arial"/>
        </w:rPr>
        <w:t xml:space="preserve">16 de Julio, </w:t>
      </w:r>
      <w:r w:rsidR="00FF2B48">
        <w:rPr>
          <w:rFonts w:ascii="Arial" w:hAnsi="Arial" w:cs="Arial"/>
        </w:rPr>
        <w:t>el hábitat de</w:t>
      </w:r>
      <w:r w:rsidR="008E33A7" w:rsidRPr="0015454E">
        <w:rPr>
          <w:rFonts w:ascii="Arial" w:hAnsi="Arial" w:cs="Arial"/>
        </w:rPr>
        <w:t xml:space="preserve"> El Porvenir</w:t>
      </w:r>
      <w:r w:rsidR="00D5333B">
        <w:rPr>
          <w:rFonts w:ascii="Arial" w:hAnsi="Arial" w:cs="Arial"/>
        </w:rPr>
        <w:t xml:space="preserve"> se caracteriza por una </w:t>
      </w:r>
      <w:r w:rsidRPr="0015454E">
        <w:rPr>
          <w:rFonts w:ascii="Arial" w:hAnsi="Arial" w:cs="Arial"/>
        </w:rPr>
        <w:t>baja consolidación urbana y es desc</w:t>
      </w:r>
      <w:r w:rsidR="00FF2B48">
        <w:rPr>
          <w:rFonts w:ascii="Arial" w:hAnsi="Arial" w:cs="Arial"/>
        </w:rPr>
        <w:t>ripto</w:t>
      </w:r>
      <w:r w:rsidRPr="0015454E">
        <w:rPr>
          <w:rFonts w:ascii="Arial" w:hAnsi="Arial" w:cs="Arial"/>
        </w:rPr>
        <w:t xml:space="preserve"> como un área segregada</w:t>
      </w:r>
      <w:r w:rsidR="00DA7CC2" w:rsidRPr="0015454E">
        <w:rPr>
          <w:rFonts w:ascii="Arial" w:hAnsi="Arial" w:cs="Arial"/>
        </w:rPr>
        <w:t xml:space="preserve"> (que configura un tipo</w:t>
      </w:r>
      <w:r w:rsidR="007A517F">
        <w:rPr>
          <w:rFonts w:ascii="Arial" w:hAnsi="Arial" w:cs="Arial"/>
        </w:rPr>
        <w:t xml:space="preserve"> específico </w:t>
      </w:r>
      <w:r w:rsidR="00DA7CC2" w:rsidRPr="0015454E">
        <w:rPr>
          <w:rFonts w:ascii="Arial" w:hAnsi="Arial" w:cs="Arial"/>
        </w:rPr>
        <w:t>de hábitat)</w:t>
      </w:r>
      <w:r w:rsidR="00D5333B">
        <w:rPr>
          <w:rFonts w:ascii="Arial" w:hAnsi="Arial" w:cs="Arial"/>
        </w:rPr>
        <w:t>. Esta última noción</w:t>
      </w:r>
      <w:r w:rsidRPr="0015454E">
        <w:rPr>
          <w:rFonts w:ascii="Arial" w:hAnsi="Arial" w:cs="Arial"/>
        </w:rPr>
        <w:t xml:space="preserve"> designa no sólo la tendencia de la organización del espacio en zonas de fuert</w:t>
      </w:r>
      <w:r w:rsidRPr="00894290">
        <w:rPr>
          <w:rFonts w:ascii="Arial" w:hAnsi="Arial" w:cs="Arial"/>
        </w:rPr>
        <w:t>e homogeneidad social interna y de fuerte disparidad entre ellas, sino esencialmente</w:t>
      </w:r>
      <w:r w:rsidR="007A517F">
        <w:rPr>
          <w:rFonts w:ascii="Arial" w:hAnsi="Arial" w:cs="Arial"/>
        </w:rPr>
        <w:t xml:space="preserve"> a</w:t>
      </w:r>
      <w:r w:rsidRPr="00894290">
        <w:rPr>
          <w:rFonts w:ascii="Arial" w:hAnsi="Arial" w:cs="Arial"/>
        </w:rPr>
        <w:t xml:space="preserve"> las oportunidades diferenciales de acceso a los bienes materiales y simbólicos de la </w:t>
      </w:r>
      <w:r w:rsidRPr="00894290">
        <w:rPr>
          <w:rFonts w:ascii="Arial" w:hAnsi="Arial" w:cs="Arial"/>
        </w:rPr>
        <w:lastRenderedPageBreak/>
        <w:t>ciudad</w:t>
      </w:r>
      <w:r w:rsidR="007840A6" w:rsidRPr="00894290">
        <w:rPr>
          <w:rStyle w:val="Refdenotaalpie"/>
          <w:rFonts w:ascii="Arial" w:hAnsi="Arial" w:cs="Arial"/>
        </w:rPr>
        <w:footnoteReference w:id="12"/>
      </w:r>
      <w:r w:rsidRPr="00894290">
        <w:rPr>
          <w:rFonts w:ascii="Arial" w:hAnsi="Arial" w:cs="Arial"/>
        </w:rPr>
        <w:t>, dando cuenta del desarrollo urbano desigual y combinado del territorio</w:t>
      </w:r>
      <w:r w:rsidR="00A35C92" w:rsidRPr="00894290">
        <w:rPr>
          <w:rFonts w:ascii="Arial" w:hAnsi="Arial" w:cs="Arial"/>
        </w:rPr>
        <w:t xml:space="preserve"> urbano</w:t>
      </w:r>
      <w:r w:rsidR="00894290" w:rsidRPr="00894290">
        <w:rPr>
          <w:rFonts w:ascii="Arial" w:hAnsi="Arial" w:cs="Arial"/>
        </w:rPr>
        <w:t xml:space="preserve"> según localización</w:t>
      </w:r>
      <w:r w:rsidR="00580D97" w:rsidRPr="00894290">
        <w:rPr>
          <w:rFonts w:ascii="Arial" w:hAnsi="Arial" w:cs="Arial"/>
        </w:rPr>
        <w:t xml:space="preserve"> centro-periferia definida</w:t>
      </w:r>
      <w:r w:rsidR="00C310BC">
        <w:rPr>
          <w:rFonts w:ascii="Arial" w:hAnsi="Arial" w:cs="Arial"/>
        </w:rPr>
        <w:t>.</w:t>
      </w:r>
    </w:p>
    <w:p w:rsidR="000800F7" w:rsidRPr="0015454E" w:rsidRDefault="00DB52E5" w:rsidP="00275D4A">
      <w:pPr>
        <w:spacing w:after="0" w:line="360" w:lineRule="auto"/>
        <w:jc w:val="both"/>
        <w:rPr>
          <w:rFonts w:ascii="Arial" w:hAnsi="Arial" w:cs="Arial"/>
        </w:rPr>
      </w:pPr>
      <w:r w:rsidRPr="0015454E">
        <w:rPr>
          <w:rFonts w:ascii="Arial" w:hAnsi="Arial" w:cs="Arial"/>
        </w:rPr>
        <w:t xml:space="preserve">La información </w:t>
      </w:r>
      <w:r w:rsidR="00FF2B48" w:rsidRPr="0015454E">
        <w:rPr>
          <w:rFonts w:ascii="Arial" w:hAnsi="Arial" w:cs="Arial"/>
        </w:rPr>
        <w:t>enseñada</w:t>
      </w:r>
      <w:r w:rsidR="007A517F">
        <w:rPr>
          <w:rFonts w:ascii="Arial" w:hAnsi="Arial" w:cs="Arial"/>
        </w:rPr>
        <w:t xml:space="preserve"> configura una</w:t>
      </w:r>
      <w:r w:rsidRPr="0015454E">
        <w:rPr>
          <w:rFonts w:ascii="Arial" w:hAnsi="Arial" w:cs="Arial"/>
        </w:rPr>
        <w:t xml:space="preserve"> tipología de vivienda precaria que c</w:t>
      </w:r>
      <w:r w:rsidR="007A517F">
        <w:rPr>
          <w:rFonts w:ascii="Arial" w:hAnsi="Arial" w:cs="Arial"/>
        </w:rPr>
        <w:t xml:space="preserve">umplieron al menos una de las siguientes </w:t>
      </w:r>
      <w:r w:rsidRPr="0015454E">
        <w:rPr>
          <w:rFonts w:ascii="Arial" w:hAnsi="Arial" w:cs="Arial"/>
        </w:rPr>
        <w:t>con</w:t>
      </w:r>
      <w:r w:rsidR="007A517F">
        <w:rPr>
          <w:rFonts w:ascii="Arial" w:hAnsi="Arial" w:cs="Arial"/>
        </w:rPr>
        <w:t xml:space="preserve">diciones, consideradas como </w:t>
      </w:r>
      <w:r w:rsidRPr="0015454E">
        <w:rPr>
          <w:rFonts w:ascii="Arial" w:hAnsi="Arial" w:cs="Arial"/>
        </w:rPr>
        <w:t>elementos principales para el presente estudio: sin red de gas domiciliario, sin red de agua potable, sin baño, con piso de tierra, con baño (pero sin arrastre de agua), con red de agua potable domiciliario pero con distribución por cañería sólo en el patio o en el baño de la casa.</w:t>
      </w:r>
    </w:p>
    <w:p w:rsidR="00DB52E5" w:rsidRPr="0015454E" w:rsidRDefault="00DB52E5" w:rsidP="004D4FBD">
      <w:pPr>
        <w:spacing w:after="0" w:line="240" w:lineRule="auto"/>
        <w:jc w:val="both"/>
        <w:rPr>
          <w:rFonts w:ascii="Arial" w:hAnsi="Arial" w:cs="Arial"/>
        </w:rPr>
      </w:pPr>
      <w:r w:rsidRPr="0015454E">
        <w:rPr>
          <w:rFonts w:ascii="Arial" w:hAnsi="Arial" w:cs="Arial"/>
          <w:b/>
        </w:rPr>
        <w:t>Cuadro 1: Tipología de vivienda. Total de hogares de los barrios El Porvenir y 16 de</w:t>
      </w:r>
      <w:r w:rsidR="007A517F">
        <w:rPr>
          <w:rFonts w:ascii="Arial" w:hAnsi="Arial" w:cs="Arial"/>
          <w:b/>
        </w:rPr>
        <w:t xml:space="preserve"> Julio. Año 2012. En porcentaje</w:t>
      </w:r>
      <w:r w:rsidRPr="0015454E">
        <w:rPr>
          <w:rFonts w:ascii="Arial" w:hAnsi="Arial" w:cs="Arial"/>
          <w:b/>
        </w:rPr>
        <w:t>.</w:t>
      </w:r>
    </w:p>
    <w:tbl>
      <w:tblPr>
        <w:tblW w:w="8887" w:type="dxa"/>
        <w:tblInd w:w="55" w:type="dxa"/>
        <w:tblBorders>
          <w:top w:val="single" w:sz="12" w:space="0" w:color="auto"/>
          <w:bottom w:val="single" w:sz="12" w:space="0" w:color="auto"/>
        </w:tblBorders>
        <w:tblCellMar>
          <w:left w:w="70" w:type="dxa"/>
          <w:right w:w="70" w:type="dxa"/>
        </w:tblCellMar>
        <w:tblLook w:val="00A0"/>
      </w:tblPr>
      <w:tblGrid>
        <w:gridCol w:w="3063"/>
        <w:gridCol w:w="2758"/>
        <w:gridCol w:w="3066"/>
      </w:tblGrid>
      <w:tr w:rsidR="00DB52E5" w:rsidRPr="001F1AC4" w:rsidTr="00E55882">
        <w:trPr>
          <w:trHeight w:val="277"/>
        </w:trPr>
        <w:tc>
          <w:tcPr>
            <w:tcW w:w="3063" w:type="dxa"/>
            <w:vMerge w:val="restart"/>
            <w:tcBorders>
              <w:top w:val="single" w:sz="12" w:space="0" w:color="auto"/>
              <w:bottom w:val="nil"/>
            </w:tcBorders>
            <w:vAlign w:val="bottom"/>
          </w:tcPr>
          <w:p w:rsidR="00DB52E5" w:rsidRPr="001F1AC4" w:rsidRDefault="00DB52E5" w:rsidP="00275D4A">
            <w:pPr>
              <w:spacing w:after="0" w:line="360" w:lineRule="auto"/>
              <w:jc w:val="both"/>
              <w:rPr>
                <w:rFonts w:ascii="Arial" w:hAnsi="Arial" w:cs="Arial"/>
                <w:b/>
                <w:color w:val="000000"/>
                <w:sz w:val="20"/>
                <w:szCs w:val="20"/>
                <w:lang w:eastAsia="es-AR"/>
              </w:rPr>
            </w:pPr>
            <w:r w:rsidRPr="001F1AC4">
              <w:rPr>
                <w:rFonts w:ascii="Arial" w:hAnsi="Arial" w:cs="Arial"/>
                <w:b/>
                <w:color w:val="000000"/>
                <w:sz w:val="20"/>
                <w:szCs w:val="20"/>
                <w:lang w:eastAsia="es-AR"/>
              </w:rPr>
              <w:t>Tipo de vivienda</w:t>
            </w:r>
          </w:p>
        </w:tc>
        <w:tc>
          <w:tcPr>
            <w:tcW w:w="5824" w:type="dxa"/>
            <w:gridSpan w:val="2"/>
            <w:tcBorders>
              <w:top w:val="single" w:sz="12" w:space="0" w:color="auto"/>
              <w:bottom w:val="nil"/>
            </w:tcBorders>
            <w:vAlign w:val="bottom"/>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Nombre del Barrio</w:t>
            </w:r>
          </w:p>
        </w:tc>
      </w:tr>
      <w:tr w:rsidR="00DB52E5" w:rsidRPr="001F1AC4" w:rsidTr="00E55882">
        <w:trPr>
          <w:trHeight w:val="277"/>
        </w:trPr>
        <w:tc>
          <w:tcPr>
            <w:tcW w:w="3063" w:type="dxa"/>
            <w:vMerge/>
            <w:tcBorders>
              <w:top w:val="nil"/>
              <w:bottom w:val="single" w:sz="8" w:space="0" w:color="auto"/>
            </w:tcBorders>
            <w:vAlign w:val="center"/>
          </w:tcPr>
          <w:p w:rsidR="00DB52E5" w:rsidRPr="001F1AC4" w:rsidRDefault="00DB52E5" w:rsidP="00275D4A">
            <w:pPr>
              <w:spacing w:after="0" w:line="360" w:lineRule="auto"/>
              <w:jc w:val="both"/>
              <w:rPr>
                <w:rFonts w:ascii="Arial" w:hAnsi="Arial" w:cs="Arial"/>
                <w:color w:val="000000"/>
                <w:sz w:val="20"/>
                <w:szCs w:val="20"/>
                <w:lang w:eastAsia="es-AR"/>
              </w:rPr>
            </w:pPr>
          </w:p>
        </w:tc>
        <w:tc>
          <w:tcPr>
            <w:tcW w:w="2758" w:type="dxa"/>
            <w:tcBorders>
              <w:top w:val="nil"/>
              <w:bottom w:val="single" w:sz="8" w:space="0" w:color="auto"/>
            </w:tcBorders>
            <w:vAlign w:val="bottom"/>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El Porvenir</w:t>
            </w:r>
          </w:p>
        </w:tc>
        <w:tc>
          <w:tcPr>
            <w:tcW w:w="3066" w:type="dxa"/>
            <w:tcBorders>
              <w:top w:val="nil"/>
              <w:bottom w:val="single" w:sz="8" w:space="0" w:color="auto"/>
            </w:tcBorders>
            <w:vAlign w:val="bottom"/>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16 de Julio</w:t>
            </w:r>
          </w:p>
        </w:tc>
      </w:tr>
      <w:tr w:rsidR="00DB52E5" w:rsidRPr="001F1AC4" w:rsidTr="00E55882">
        <w:trPr>
          <w:trHeight w:val="303"/>
        </w:trPr>
        <w:tc>
          <w:tcPr>
            <w:tcW w:w="3063" w:type="dxa"/>
            <w:tcBorders>
              <w:top w:val="single" w:sz="8" w:space="0" w:color="auto"/>
            </w:tcBorders>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Vivienda precaria</w:t>
            </w:r>
          </w:p>
        </w:tc>
        <w:tc>
          <w:tcPr>
            <w:tcW w:w="2758" w:type="dxa"/>
            <w:tcBorders>
              <w:top w:val="single" w:sz="8" w:space="0" w:color="auto"/>
            </w:tcBorders>
            <w:noWrap/>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100</w:t>
            </w:r>
          </w:p>
        </w:tc>
        <w:tc>
          <w:tcPr>
            <w:tcW w:w="3066" w:type="dxa"/>
            <w:tcBorders>
              <w:top w:val="single" w:sz="8" w:space="0" w:color="auto"/>
            </w:tcBorders>
            <w:noWrap/>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58</w:t>
            </w:r>
          </w:p>
        </w:tc>
      </w:tr>
      <w:tr w:rsidR="00DB52E5" w:rsidRPr="001F1AC4" w:rsidTr="00E55882">
        <w:trPr>
          <w:trHeight w:val="277"/>
        </w:trPr>
        <w:tc>
          <w:tcPr>
            <w:tcW w:w="3063" w:type="dxa"/>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Vivienda no precaria</w:t>
            </w:r>
          </w:p>
        </w:tc>
        <w:tc>
          <w:tcPr>
            <w:tcW w:w="2758" w:type="dxa"/>
            <w:noWrap/>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0</w:t>
            </w:r>
          </w:p>
        </w:tc>
        <w:tc>
          <w:tcPr>
            <w:tcW w:w="3066" w:type="dxa"/>
            <w:noWrap/>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42</w:t>
            </w:r>
          </w:p>
        </w:tc>
      </w:tr>
      <w:tr w:rsidR="00DB52E5" w:rsidRPr="001F1AC4" w:rsidTr="00E55882">
        <w:trPr>
          <w:trHeight w:val="454"/>
        </w:trPr>
        <w:tc>
          <w:tcPr>
            <w:tcW w:w="3063" w:type="dxa"/>
            <w:vMerge w:val="restart"/>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Total</w:t>
            </w:r>
          </w:p>
        </w:tc>
        <w:tc>
          <w:tcPr>
            <w:tcW w:w="2758" w:type="dxa"/>
            <w:vMerge w:val="restart"/>
            <w:noWrap/>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100(50)</w:t>
            </w:r>
          </w:p>
        </w:tc>
        <w:tc>
          <w:tcPr>
            <w:tcW w:w="3066" w:type="dxa"/>
            <w:vMerge w:val="restart"/>
            <w:noWrap/>
          </w:tcPr>
          <w:p w:rsidR="00DB52E5" w:rsidRPr="001F1AC4" w:rsidRDefault="00DB52E5" w:rsidP="00275D4A">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100 (50)</w:t>
            </w:r>
          </w:p>
        </w:tc>
      </w:tr>
      <w:tr w:rsidR="00DB52E5" w:rsidRPr="001F1AC4" w:rsidTr="00E55882">
        <w:trPr>
          <w:trHeight w:val="454"/>
        </w:trPr>
        <w:tc>
          <w:tcPr>
            <w:tcW w:w="3063" w:type="dxa"/>
            <w:vMerge/>
            <w:tcBorders>
              <w:bottom w:val="single" w:sz="12" w:space="0" w:color="auto"/>
            </w:tcBorders>
            <w:vAlign w:val="center"/>
          </w:tcPr>
          <w:p w:rsidR="00DB52E5" w:rsidRPr="001F1AC4" w:rsidRDefault="00DB52E5" w:rsidP="00275D4A">
            <w:pPr>
              <w:spacing w:after="0" w:line="360" w:lineRule="auto"/>
              <w:jc w:val="both"/>
              <w:rPr>
                <w:rFonts w:ascii="Arial" w:hAnsi="Arial" w:cs="Arial"/>
                <w:color w:val="000000"/>
                <w:sz w:val="20"/>
                <w:szCs w:val="20"/>
                <w:lang w:eastAsia="es-AR"/>
              </w:rPr>
            </w:pPr>
          </w:p>
        </w:tc>
        <w:tc>
          <w:tcPr>
            <w:tcW w:w="2758" w:type="dxa"/>
            <w:vMerge/>
            <w:tcBorders>
              <w:bottom w:val="single" w:sz="12" w:space="0" w:color="auto"/>
            </w:tcBorders>
            <w:vAlign w:val="center"/>
          </w:tcPr>
          <w:p w:rsidR="00DB52E5" w:rsidRPr="001F1AC4" w:rsidRDefault="00DB52E5" w:rsidP="00275D4A">
            <w:pPr>
              <w:spacing w:after="0" w:line="360" w:lineRule="auto"/>
              <w:jc w:val="both"/>
              <w:rPr>
                <w:rFonts w:ascii="Arial" w:hAnsi="Arial" w:cs="Arial"/>
                <w:color w:val="000000"/>
                <w:sz w:val="20"/>
                <w:szCs w:val="20"/>
                <w:lang w:eastAsia="es-AR"/>
              </w:rPr>
            </w:pPr>
          </w:p>
        </w:tc>
        <w:tc>
          <w:tcPr>
            <w:tcW w:w="3066" w:type="dxa"/>
            <w:vMerge/>
            <w:tcBorders>
              <w:bottom w:val="single" w:sz="12" w:space="0" w:color="auto"/>
            </w:tcBorders>
            <w:vAlign w:val="center"/>
          </w:tcPr>
          <w:p w:rsidR="00DB52E5" w:rsidRPr="001F1AC4" w:rsidRDefault="00DB52E5" w:rsidP="00275D4A">
            <w:pPr>
              <w:spacing w:after="0" w:line="360" w:lineRule="auto"/>
              <w:jc w:val="both"/>
              <w:rPr>
                <w:rFonts w:ascii="Arial" w:hAnsi="Arial" w:cs="Arial"/>
                <w:color w:val="000000"/>
                <w:sz w:val="20"/>
                <w:szCs w:val="20"/>
                <w:lang w:eastAsia="es-AR"/>
              </w:rPr>
            </w:pPr>
          </w:p>
        </w:tc>
      </w:tr>
    </w:tbl>
    <w:p w:rsidR="00B20B33" w:rsidRDefault="00DB52E5" w:rsidP="00455136">
      <w:pPr>
        <w:spacing w:after="0" w:line="240" w:lineRule="auto"/>
        <w:jc w:val="both"/>
        <w:rPr>
          <w:rFonts w:ascii="Arial" w:hAnsi="Arial" w:cs="Arial"/>
          <w:sz w:val="18"/>
          <w:szCs w:val="18"/>
        </w:rPr>
      </w:pPr>
      <w:r w:rsidRPr="00455136">
        <w:rPr>
          <w:rFonts w:ascii="Arial" w:hAnsi="Arial" w:cs="Arial"/>
          <w:sz w:val="18"/>
          <w:szCs w:val="18"/>
        </w:rPr>
        <w:t>Fu</w:t>
      </w:r>
      <w:r w:rsidR="00B20B33" w:rsidRPr="00455136">
        <w:rPr>
          <w:rFonts w:ascii="Arial" w:hAnsi="Arial" w:cs="Arial"/>
          <w:sz w:val="18"/>
          <w:szCs w:val="18"/>
        </w:rPr>
        <w:t>ente: Elaboración propia según e</w:t>
      </w:r>
      <w:r w:rsidRPr="00455136">
        <w:rPr>
          <w:rFonts w:ascii="Arial" w:hAnsi="Arial" w:cs="Arial"/>
          <w:sz w:val="18"/>
          <w:szCs w:val="18"/>
        </w:rPr>
        <w:t>n</w:t>
      </w:r>
      <w:r w:rsidR="00275D4A" w:rsidRPr="00455136">
        <w:rPr>
          <w:rFonts w:ascii="Arial" w:hAnsi="Arial" w:cs="Arial"/>
          <w:sz w:val="18"/>
          <w:szCs w:val="18"/>
        </w:rPr>
        <w:t>cuesta realizada</w:t>
      </w:r>
      <w:r w:rsidR="007A517F" w:rsidRPr="00455136">
        <w:rPr>
          <w:rFonts w:ascii="Arial" w:hAnsi="Arial" w:cs="Arial"/>
          <w:sz w:val="18"/>
          <w:szCs w:val="18"/>
        </w:rPr>
        <w:t xml:space="preserve"> en el marco del proyecto de tesis doctoral</w:t>
      </w:r>
      <w:r w:rsidR="000800F7" w:rsidRPr="00455136">
        <w:rPr>
          <w:rFonts w:ascii="Arial" w:hAnsi="Arial" w:cs="Arial"/>
          <w:sz w:val="18"/>
          <w:szCs w:val="18"/>
        </w:rPr>
        <w:t xml:space="preserve"> </w:t>
      </w:r>
      <w:r w:rsidR="0079315E" w:rsidRPr="00455136">
        <w:rPr>
          <w:rFonts w:ascii="Arial" w:hAnsi="Arial" w:cs="Arial"/>
          <w:sz w:val="18"/>
          <w:szCs w:val="18"/>
        </w:rPr>
        <w:t xml:space="preserve">de la autora </w:t>
      </w:r>
      <w:r w:rsidR="00275D4A" w:rsidRPr="00455136">
        <w:rPr>
          <w:rFonts w:ascii="Arial" w:hAnsi="Arial" w:cs="Arial"/>
          <w:sz w:val="18"/>
          <w:szCs w:val="18"/>
        </w:rPr>
        <w:t>en el año 2012</w:t>
      </w:r>
    </w:p>
    <w:p w:rsidR="008A7B1D" w:rsidRPr="0015454E" w:rsidRDefault="00DB52E5" w:rsidP="005C4F3B">
      <w:pPr>
        <w:spacing w:after="0" w:line="360" w:lineRule="auto"/>
        <w:jc w:val="both"/>
        <w:rPr>
          <w:rFonts w:ascii="Arial" w:hAnsi="Arial" w:cs="Arial"/>
        </w:rPr>
      </w:pPr>
      <w:r w:rsidRPr="0015454E">
        <w:rPr>
          <w:rFonts w:ascii="Arial" w:hAnsi="Arial" w:cs="Arial"/>
        </w:rPr>
        <w:t>En El Porvenir, la totalidad de las viv</w:t>
      </w:r>
      <w:r w:rsidR="00D5333B">
        <w:rPr>
          <w:rFonts w:ascii="Arial" w:hAnsi="Arial" w:cs="Arial"/>
        </w:rPr>
        <w:t>iendas de los hogares encuestado</w:t>
      </w:r>
      <w:r w:rsidR="007A517F">
        <w:rPr>
          <w:rFonts w:ascii="Arial" w:hAnsi="Arial" w:cs="Arial"/>
        </w:rPr>
        <w:t xml:space="preserve">s es precaria, deriva </w:t>
      </w:r>
      <w:r w:rsidRPr="0015454E">
        <w:rPr>
          <w:rFonts w:ascii="Arial" w:hAnsi="Arial" w:cs="Arial"/>
        </w:rPr>
        <w:t>de una situación estructu</w:t>
      </w:r>
      <w:r w:rsidR="00894290">
        <w:rPr>
          <w:rFonts w:ascii="Arial" w:hAnsi="Arial" w:cs="Arial"/>
        </w:rPr>
        <w:t xml:space="preserve">ral homogénea </w:t>
      </w:r>
      <w:r w:rsidRPr="0015454E">
        <w:rPr>
          <w:rFonts w:ascii="Arial" w:hAnsi="Arial" w:cs="Arial"/>
        </w:rPr>
        <w:t>por la ausencia de gas</w:t>
      </w:r>
      <w:r w:rsidR="00337E5F">
        <w:rPr>
          <w:rFonts w:ascii="Arial" w:hAnsi="Arial" w:cs="Arial"/>
        </w:rPr>
        <w:t xml:space="preserve"> natural a domicilio, con una</w:t>
      </w:r>
      <w:r w:rsidRPr="0015454E">
        <w:rPr>
          <w:rFonts w:ascii="Arial" w:hAnsi="Arial" w:cs="Arial"/>
        </w:rPr>
        <w:t xml:space="preserve"> distribución de agua por</w:t>
      </w:r>
      <w:r w:rsidR="00337E5F">
        <w:rPr>
          <w:rFonts w:ascii="Arial" w:hAnsi="Arial" w:cs="Arial"/>
        </w:rPr>
        <w:t xml:space="preserve"> cañería sólo hasta el</w:t>
      </w:r>
      <w:r w:rsidRPr="0015454E">
        <w:rPr>
          <w:rFonts w:ascii="Arial" w:hAnsi="Arial" w:cs="Arial"/>
        </w:rPr>
        <w:t xml:space="preserve">  patio de la casa, y </w:t>
      </w:r>
      <w:r w:rsidR="00337E5F">
        <w:rPr>
          <w:rFonts w:ascii="Arial" w:hAnsi="Arial" w:cs="Arial"/>
        </w:rPr>
        <w:t>si bien las viviendas</w:t>
      </w:r>
      <w:r w:rsidRPr="0015454E">
        <w:rPr>
          <w:rFonts w:ascii="Arial" w:hAnsi="Arial" w:cs="Arial"/>
        </w:rPr>
        <w:t xml:space="preserve"> tienen baño</w:t>
      </w:r>
      <w:r w:rsidR="00337E5F">
        <w:rPr>
          <w:rFonts w:ascii="Arial" w:hAnsi="Arial" w:cs="Arial"/>
        </w:rPr>
        <w:t xml:space="preserve"> éstas</w:t>
      </w:r>
      <w:r w:rsidRPr="0015454E">
        <w:rPr>
          <w:rFonts w:ascii="Arial" w:hAnsi="Arial" w:cs="Arial"/>
        </w:rPr>
        <w:t xml:space="preserve"> no tienen arrastre de agua. </w:t>
      </w:r>
    </w:p>
    <w:p w:rsidR="00894290" w:rsidRPr="00620CFE" w:rsidRDefault="00337E5F" w:rsidP="00B20B33">
      <w:pPr>
        <w:spacing w:after="0" w:line="360" w:lineRule="auto"/>
        <w:jc w:val="both"/>
        <w:rPr>
          <w:rFonts w:ascii="Arial" w:hAnsi="Arial" w:cs="Arial"/>
          <w:lang w:val="es-CL"/>
        </w:rPr>
      </w:pPr>
      <w:r>
        <w:rPr>
          <w:rFonts w:ascii="Arial" w:hAnsi="Arial" w:cs="Arial"/>
        </w:rPr>
        <w:t>R</w:t>
      </w:r>
      <w:r w:rsidR="008A7B1D" w:rsidRPr="0015454E">
        <w:rPr>
          <w:rFonts w:ascii="Arial" w:hAnsi="Arial" w:cs="Arial"/>
        </w:rPr>
        <w:t>especto a la provisión de agua, cabe destacar que avanzado el siglo XXI estaba población no contaba con red pública de agua potable. Durante el gobierno</w:t>
      </w:r>
      <w:r>
        <w:rPr>
          <w:rFonts w:ascii="Arial" w:hAnsi="Arial" w:cs="Arial"/>
        </w:rPr>
        <w:t xml:space="preserve"> de Sánchez de Losada se recibió</w:t>
      </w:r>
      <w:r w:rsidR="0047529C" w:rsidRPr="0015454E">
        <w:rPr>
          <w:rFonts w:ascii="Arial" w:hAnsi="Arial" w:cs="Arial"/>
        </w:rPr>
        <w:t xml:space="preserve"> financiamiento de Suiza para su</w:t>
      </w:r>
      <w:r w:rsidR="008A7B1D" w:rsidRPr="0015454E">
        <w:rPr>
          <w:rFonts w:ascii="Arial" w:hAnsi="Arial" w:cs="Arial"/>
        </w:rPr>
        <w:t xml:space="preserve"> conex</w:t>
      </w:r>
      <w:r w:rsidR="0047529C" w:rsidRPr="0015454E">
        <w:rPr>
          <w:rFonts w:ascii="Arial" w:hAnsi="Arial" w:cs="Arial"/>
        </w:rPr>
        <w:t>ión domiciliaria</w:t>
      </w:r>
      <w:r w:rsidR="008A7B1D" w:rsidRPr="0015454E">
        <w:rPr>
          <w:rFonts w:ascii="Arial" w:hAnsi="Arial" w:cs="Arial"/>
        </w:rPr>
        <w:t>. Pero</w:t>
      </w:r>
      <w:r w:rsidR="0047529C" w:rsidRPr="0015454E">
        <w:rPr>
          <w:rFonts w:ascii="Arial" w:hAnsi="Arial" w:cs="Arial"/>
        </w:rPr>
        <w:t>, ésta</w:t>
      </w:r>
      <w:r w:rsidR="008A7B1D" w:rsidRPr="0015454E">
        <w:rPr>
          <w:rFonts w:ascii="Arial" w:hAnsi="Arial" w:cs="Arial"/>
        </w:rPr>
        <w:t xml:space="preserve"> se vio cancelada por los levantamientos populare</w:t>
      </w:r>
      <w:r w:rsidR="0066246D">
        <w:rPr>
          <w:rFonts w:ascii="Arial" w:hAnsi="Arial" w:cs="Arial"/>
        </w:rPr>
        <w:t xml:space="preserve">s aymaras </w:t>
      </w:r>
      <w:r w:rsidR="0047529C" w:rsidRPr="0015454E">
        <w:rPr>
          <w:rFonts w:ascii="Arial" w:hAnsi="Arial" w:cs="Arial"/>
        </w:rPr>
        <w:t xml:space="preserve">de octubre de 2003. </w:t>
      </w:r>
      <w:r w:rsidR="008A7B1D" w:rsidRPr="0015454E">
        <w:rPr>
          <w:rFonts w:ascii="Arial" w:hAnsi="Arial" w:cs="Arial"/>
        </w:rPr>
        <w:t>Bajo el Gobierno de Evo Morales, con el financiamiento del gobierno de Holanda</w:t>
      </w:r>
      <w:r w:rsidR="0047529C" w:rsidRPr="0015454E">
        <w:rPr>
          <w:rFonts w:ascii="Arial" w:hAnsi="Arial" w:cs="Arial"/>
        </w:rPr>
        <w:t>,</w:t>
      </w:r>
      <w:r>
        <w:rPr>
          <w:rFonts w:ascii="Arial" w:hAnsi="Arial" w:cs="Arial"/>
        </w:rPr>
        <w:t xml:space="preserve"> se alcanzó </w:t>
      </w:r>
      <w:r w:rsidR="008A7B1D" w:rsidRPr="0015454E">
        <w:rPr>
          <w:rFonts w:ascii="Arial" w:hAnsi="Arial" w:cs="Arial"/>
        </w:rPr>
        <w:t>completar</w:t>
      </w:r>
      <w:r>
        <w:rPr>
          <w:rFonts w:ascii="Arial" w:hAnsi="Arial" w:cs="Arial"/>
        </w:rPr>
        <w:t xml:space="preserve">se </w:t>
      </w:r>
      <w:r w:rsidR="008A7B1D" w:rsidRPr="0015454E">
        <w:rPr>
          <w:rFonts w:ascii="Arial" w:hAnsi="Arial" w:cs="Arial"/>
        </w:rPr>
        <w:t>la instalación de agua por cañería, aunque</w:t>
      </w:r>
      <w:r w:rsidR="00F1653E">
        <w:rPr>
          <w:rFonts w:ascii="Arial" w:hAnsi="Arial" w:cs="Arial"/>
        </w:rPr>
        <w:t xml:space="preserve"> </w:t>
      </w:r>
      <w:r w:rsidR="0047529C" w:rsidRPr="0015454E">
        <w:rPr>
          <w:rFonts w:ascii="Arial" w:hAnsi="Arial" w:cs="Arial"/>
        </w:rPr>
        <w:t xml:space="preserve">actualmente </w:t>
      </w:r>
      <w:r w:rsidR="005C4F3B" w:rsidRPr="0015454E">
        <w:rPr>
          <w:rFonts w:ascii="Arial" w:hAnsi="Arial" w:cs="Arial"/>
        </w:rPr>
        <w:t>cuenta con</w:t>
      </w:r>
      <w:r w:rsidR="008A7B1D" w:rsidRPr="0015454E">
        <w:rPr>
          <w:rFonts w:ascii="Arial" w:hAnsi="Arial" w:cs="Arial"/>
        </w:rPr>
        <w:t xml:space="preserve"> una limitada distribución</w:t>
      </w:r>
      <w:r w:rsidR="008A7B1D" w:rsidRPr="0015454E">
        <w:rPr>
          <w:rStyle w:val="Refdenotaalpie"/>
          <w:rFonts w:ascii="Arial" w:hAnsi="Arial" w:cs="Arial"/>
        </w:rPr>
        <w:footnoteReference w:id="13"/>
      </w:r>
      <w:r w:rsidR="008A7B1D" w:rsidRPr="0015454E">
        <w:rPr>
          <w:rFonts w:ascii="Arial" w:hAnsi="Arial" w:cs="Arial"/>
        </w:rPr>
        <w:t>.</w:t>
      </w:r>
      <w:r w:rsidR="005C4F3B" w:rsidRPr="0015454E">
        <w:rPr>
          <w:rFonts w:ascii="Arial" w:hAnsi="Arial" w:cs="Arial"/>
        </w:rPr>
        <w:t xml:space="preserve">Por su parte, </w:t>
      </w:r>
      <w:r w:rsidR="00D73C3A" w:rsidRPr="0015454E">
        <w:rPr>
          <w:rFonts w:ascii="Arial" w:hAnsi="Arial" w:cs="Arial"/>
          <w:lang w:val="es-CL"/>
        </w:rPr>
        <w:t>posee calles irregulares (con amplias subidas y bajadas) y de tierra que cuand</w:t>
      </w:r>
      <w:r w:rsidR="002E159A" w:rsidRPr="0015454E">
        <w:rPr>
          <w:rFonts w:ascii="Arial" w:hAnsi="Arial" w:cs="Arial"/>
          <w:lang w:val="es-CL"/>
        </w:rPr>
        <w:t xml:space="preserve">o llueve se convierte en greda. Además, </w:t>
      </w:r>
      <w:r w:rsidR="00D73C3A" w:rsidRPr="0015454E">
        <w:rPr>
          <w:rFonts w:ascii="Arial" w:hAnsi="Arial" w:cs="Arial"/>
          <w:lang w:val="es-CL"/>
        </w:rPr>
        <w:t>el alumbrado público es deficiente.</w:t>
      </w:r>
      <w:r w:rsidR="00620CFE">
        <w:rPr>
          <w:rFonts w:ascii="Arial" w:hAnsi="Arial" w:cs="Arial"/>
          <w:lang w:val="es-CL"/>
        </w:rPr>
        <w:t xml:space="preserve"> </w:t>
      </w:r>
      <w:r w:rsidR="006906FD">
        <w:rPr>
          <w:rFonts w:ascii="Arial" w:hAnsi="Arial" w:cs="Arial"/>
          <w:lang w:val="es-CL"/>
        </w:rPr>
        <w:t>Debido a esto último</w:t>
      </w:r>
      <w:r w:rsidR="005C4F3B" w:rsidRPr="0015454E">
        <w:rPr>
          <w:rFonts w:ascii="Arial" w:hAnsi="Arial" w:cs="Arial"/>
          <w:lang w:val="es-CL"/>
        </w:rPr>
        <w:t>,</w:t>
      </w:r>
      <w:r w:rsidR="000800F7">
        <w:rPr>
          <w:rFonts w:ascii="Arial" w:hAnsi="Arial" w:cs="Arial"/>
          <w:lang w:val="es-CL"/>
        </w:rPr>
        <w:t xml:space="preserve"> </w:t>
      </w:r>
      <w:r>
        <w:rPr>
          <w:rFonts w:ascii="Arial" w:hAnsi="Arial" w:cs="Arial"/>
          <w:lang w:val="es-CL"/>
        </w:rPr>
        <w:t>el transporte público y el vehículo</w:t>
      </w:r>
      <w:r w:rsidR="00D73C3A" w:rsidRPr="0015454E">
        <w:rPr>
          <w:rFonts w:ascii="Arial" w:hAnsi="Arial" w:cs="Arial"/>
          <w:lang w:val="es-CL"/>
        </w:rPr>
        <w:t xml:space="preserve"> recolector de residuos no ingresan a las vías principales del barrio</w:t>
      </w:r>
      <w:r w:rsidR="005C4F3B" w:rsidRPr="0015454E">
        <w:rPr>
          <w:rFonts w:ascii="Arial" w:hAnsi="Arial" w:cs="Arial"/>
          <w:lang w:val="es-CL"/>
        </w:rPr>
        <w:t>, sólo transita</w:t>
      </w:r>
      <w:r w:rsidR="002E159A" w:rsidRPr="0015454E">
        <w:rPr>
          <w:rFonts w:ascii="Arial" w:hAnsi="Arial" w:cs="Arial"/>
          <w:lang w:val="es-CL"/>
        </w:rPr>
        <w:t>n</w:t>
      </w:r>
      <w:r w:rsidR="000800F7">
        <w:rPr>
          <w:rFonts w:ascii="Arial" w:hAnsi="Arial" w:cs="Arial"/>
          <w:lang w:val="es-CL"/>
        </w:rPr>
        <w:t xml:space="preserve"> </w:t>
      </w:r>
      <w:r w:rsidR="00D73C3A" w:rsidRPr="0015454E">
        <w:rPr>
          <w:rFonts w:ascii="Arial" w:hAnsi="Arial" w:cs="Arial"/>
          <w:lang w:val="es-CL"/>
        </w:rPr>
        <w:t>por la carr</w:t>
      </w:r>
      <w:r w:rsidR="002E159A" w:rsidRPr="0015454E">
        <w:rPr>
          <w:rFonts w:ascii="Arial" w:hAnsi="Arial" w:cs="Arial"/>
          <w:lang w:val="es-CL"/>
        </w:rPr>
        <w:t>etera Panamericana. Por este motivo</w:t>
      </w:r>
      <w:r w:rsidR="00D73C3A" w:rsidRPr="0015454E">
        <w:rPr>
          <w:rFonts w:ascii="Arial" w:hAnsi="Arial" w:cs="Arial"/>
          <w:lang w:val="es-CL"/>
        </w:rPr>
        <w:t xml:space="preserve">, </w:t>
      </w:r>
      <w:r w:rsidR="00D73C3A" w:rsidRPr="0015454E">
        <w:rPr>
          <w:rFonts w:ascii="Arial" w:hAnsi="Arial" w:cs="Arial"/>
        </w:rPr>
        <w:t>la población para conseguir un medio de transporte tiene que caminar como mí</w:t>
      </w:r>
      <w:r>
        <w:rPr>
          <w:rFonts w:ascii="Arial" w:hAnsi="Arial" w:cs="Arial"/>
        </w:rPr>
        <w:t xml:space="preserve">nimo </w:t>
      </w:r>
      <w:r>
        <w:rPr>
          <w:rFonts w:ascii="Arial" w:hAnsi="Arial" w:cs="Arial"/>
        </w:rPr>
        <w:lastRenderedPageBreak/>
        <w:t xml:space="preserve">ocho cuadras y </w:t>
      </w:r>
      <w:r w:rsidR="00D73C3A" w:rsidRPr="0015454E">
        <w:rPr>
          <w:rFonts w:ascii="Arial" w:hAnsi="Arial" w:cs="Arial"/>
        </w:rPr>
        <w:t>diecinueve</w:t>
      </w:r>
      <w:r>
        <w:rPr>
          <w:rFonts w:ascii="Arial" w:hAnsi="Arial" w:cs="Arial"/>
        </w:rPr>
        <w:t xml:space="preserve"> como máximo</w:t>
      </w:r>
      <w:r w:rsidR="00B20B33" w:rsidRPr="0015454E">
        <w:rPr>
          <w:rFonts w:ascii="Arial" w:hAnsi="Arial" w:cs="Arial"/>
        </w:rPr>
        <w:t>. A</w:t>
      </w:r>
      <w:r w:rsidR="00D73C3A" w:rsidRPr="0015454E">
        <w:rPr>
          <w:rFonts w:ascii="Arial" w:hAnsi="Arial" w:cs="Arial"/>
        </w:rPr>
        <w:t xml:space="preserve"> partir de las 20 hs., el transporte comienza a escasear y s</w:t>
      </w:r>
      <w:r w:rsidR="00415E81" w:rsidRPr="0015454E">
        <w:rPr>
          <w:rFonts w:ascii="Arial" w:hAnsi="Arial" w:cs="Arial"/>
        </w:rPr>
        <w:t xml:space="preserve">e torna muy difícil poder movilizarse </w:t>
      </w:r>
      <w:r w:rsidR="00D73C3A" w:rsidRPr="0015454E">
        <w:rPr>
          <w:rFonts w:ascii="Arial" w:hAnsi="Arial" w:cs="Arial"/>
        </w:rPr>
        <w:t>de</w:t>
      </w:r>
      <w:r w:rsidR="00415E81" w:rsidRPr="0015454E">
        <w:rPr>
          <w:rFonts w:ascii="Arial" w:hAnsi="Arial" w:cs="Arial"/>
        </w:rPr>
        <w:t>sde</w:t>
      </w:r>
      <w:r w:rsidR="00D73C3A" w:rsidRPr="0015454E">
        <w:rPr>
          <w:rFonts w:ascii="Arial" w:hAnsi="Arial" w:cs="Arial"/>
        </w:rPr>
        <w:t xml:space="preserve"> las áreas </w:t>
      </w:r>
      <w:r>
        <w:rPr>
          <w:rFonts w:ascii="Arial" w:hAnsi="Arial" w:cs="Arial"/>
        </w:rPr>
        <w:t>periféricas de El Alto. También, se observan</w:t>
      </w:r>
      <w:r w:rsidR="00D73C3A" w:rsidRPr="0015454E">
        <w:rPr>
          <w:rFonts w:ascii="Arial" w:hAnsi="Arial" w:cs="Arial"/>
        </w:rPr>
        <w:t xml:space="preserve"> calles desbordadas de basura,</w:t>
      </w:r>
      <w:r>
        <w:rPr>
          <w:rFonts w:ascii="Arial" w:hAnsi="Arial" w:cs="Arial"/>
        </w:rPr>
        <w:t xml:space="preserve"> contribuyendo a la </w:t>
      </w:r>
      <w:r w:rsidR="00D73C3A" w:rsidRPr="0015454E">
        <w:rPr>
          <w:rFonts w:ascii="Arial" w:hAnsi="Arial" w:cs="Arial"/>
        </w:rPr>
        <w:t>contaminación del río por esa deficiencia del servicio, siendo un foco de enfermedades infecciosas.</w:t>
      </w:r>
    </w:p>
    <w:p w:rsidR="00FD07B0" w:rsidRPr="00620CFE" w:rsidRDefault="00DB52E5" w:rsidP="00F33D8C">
      <w:pPr>
        <w:spacing w:after="0" w:line="360" w:lineRule="auto"/>
        <w:jc w:val="both"/>
        <w:rPr>
          <w:rFonts w:ascii="Arial" w:hAnsi="Arial" w:cs="Arial"/>
        </w:rPr>
      </w:pPr>
      <w:r w:rsidRPr="0015454E">
        <w:rPr>
          <w:rFonts w:ascii="Arial" w:hAnsi="Arial" w:cs="Arial"/>
        </w:rPr>
        <w:t>De esta manera, el hábitat de este barrio, donde residen prin</w:t>
      </w:r>
      <w:r w:rsidR="002E159A" w:rsidRPr="0015454E">
        <w:rPr>
          <w:rFonts w:ascii="Arial" w:hAnsi="Arial" w:cs="Arial"/>
        </w:rPr>
        <w:t xml:space="preserve">cipalmente los migrantes aymaras de origen </w:t>
      </w:r>
      <w:r w:rsidRPr="0015454E">
        <w:rPr>
          <w:rFonts w:ascii="Arial" w:hAnsi="Arial" w:cs="Arial"/>
        </w:rPr>
        <w:t>rural, se caracteriza por el predominio de una situación homogénea en cuanto a la precariedad de la vivienda y del entorno urbano</w:t>
      </w:r>
      <w:r w:rsidR="006917D4" w:rsidRPr="0015454E">
        <w:rPr>
          <w:rFonts w:ascii="Arial" w:hAnsi="Arial" w:cs="Arial"/>
        </w:rPr>
        <w:t xml:space="preserve"> en el marco de una vulnerable</w:t>
      </w:r>
      <w:r w:rsidR="005C4F3B" w:rsidRPr="0015454E">
        <w:rPr>
          <w:rFonts w:ascii="Arial" w:hAnsi="Arial" w:cs="Arial"/>
        </w:rPr>
        <w:t xml:space="preserve"> calidad socio ambiental</w:t>
      </w:r>
      <w:r w:rsidR="002E159A" w:rsidRPr="0015454E">
        <w:rPr>
          <w:rFonts w:ascii="Arial" w:hAnsi="Arial" w:cs="Arial"/>
        </w:rPr>
        <w:t xml:space="preserve">. En otras palabras, </w:t>
      </w:r>
      <w:r w:rsidRPr="0015454E">
        <w:rPr>
          <w:rFonts w:ascii="Arial" w:hAnsi="Arial" w:cs="Arial"/>
        </w:rPr>
        <w:t xml:space="preserve">posee una baja consolidación y cuenta con reducidas inversiones en obras públicas, infraestructura urbana, equipamientos comunitarios y problemas agudos en </w:t>
      </w:r>
      <w:r w:rsidR="00337E5F">
        <w:rPr>
          <w:rFonts w:ascii="Arial" w:hAnsi="Arial" w:cs="Arial"/>
        </w:rPr>
        <w:t xml:space="preserve">su </w:t>
      </w:r>
      <w:r w:rsidRPr="0015454E">
        <w:rPr>
          <w:rFonts w:ascii="Arial" w:hAnsi="Arial" w:cs="Arial"/>
        </w:rPr>
        <w:t>accesibilidad</w:t>
      </w:r>
      <w:r w:rsidR="001F4255" w:rsidRPr="0015454E">
        <w:rPr>
          <w:rFonts w:ascii="Arial" w:hAnsi="Arial" w:cs="Arial"/>
        </w:rPr>
        <w:t>.</w:t>
      </w:r>
      <w:r w:rsidR="00332682">
        <w:rPr>
          <w:rFonts w:ascii="Arial" w:hAnsi="Arial" w:cs="Arial"/>
        </w:rPr>
        <w:t xml:space="preserve"> </w:t>
      </w:r>
      <w:r w:rsidR="002E159A" w:rsidRPr="0015454E">
        <w:rPr>
          <w:rFonts w:ascii="Arial" w:hAnsi="Arial" w:cs="Arial"/>
        </w:rPr>
        <w:t>Esto configura una situación de segregación residencial de estos sectores sociales, a los que se les niega íntegramente el derecho a la ciudad.</w:t>
      </w:r>
      <w:r w:rsidR="00620CFE">
        <w:rPr>
          <w:rFonts w:ascii="Arial" w:hAnsi="Arial" w:cs="Arial"/>
        </w:rPr>
        <w:t xml:space="preserve"> </w:t>
      </w:r>
      <w:r w:rsidR="002E159A" w:rsidRPr="0015454E">
        <w:rPr>
          <w:rFonts w:ascii="Arial" w:hAnsi="Arial" w:cs="Arial"/>
        </w:rPr>
        <w:t>Por su parte, e</w:t>
      </w:r>
      <w:r w:rsidR="00D73C3A" w:rsidRPr="0015454E">
        <w:rPr>
          <w:rFonts w:ascii="Arial" w:hAnsi="Arial" w:cs="Arial"/>
        </w:rPr>
        <w:t>ste tipo de hábitat</w:t>
      </w:r>
      <w:r w:rsidR="005C4F3B" w:rsidRPr="0015454E">
        <w:rPr>
          <w:rFonts w:ascii="Arial" w:hAnsi="Arial" w:cs="Arial"/>
        </w:rPr>
        <w:t xml:space="preserve"> fue </w:t>
      </w:r>
      <w:r w:rsidR="002E159A" w:rsidRPr="0015454E">
        <w:rPr>
          <w:rFonts w:ascii="Arial" w:hAnsi="Arial" w:cs="Arial"/>
        </w:rPr>
        <w:t xml:space="preserve">uno de los </w:t>
      </w:r>
      <w:r w:rsidR="00D73C3A" w:rsidRPr="0015454E">
        <w:rPr>
          <w:rFonts w:ascii="Arial" w:hAnsi="Arial" w:cs="Arial"/>
        </w:rPr>
        <w:t>resultado</w:t>
      </w:r>
      <w:r w:rsidR="002E159A" w:rsidRPr="0015454E">
        <w:rPr>
          <w:rFonts w:ascii="Arial" w:hAnsi="Arial" w:cs="Arial"/>
        </w:rPr>
        <w:t>s</w:t>
      </w:r>
      <w:r w:rsidR="00D73C3A" w:rsidRPr="0015454E">
        <w:rPr>
          <w:rFonts w:ascii="Arial" w:hAnsi="Arial" w:cs="Arial"/>
        </w:rPr>
        <w:t xml:space="preserve"> del</w:t>
      </w:r>
      <w:r w:rsidR="005C4F3B" w:rsidRPr="0015454E">
        <w:rPr>
          <w:rFonts w:ascii="Arial" w:hAnsi="Arial" w:cs="Arial"/>
        </w:rPr>
        <w:t xml:space="preserve"> loteamiento informal que contó</w:t>
      </w:r>
      <w:r w:rsidR="00D73C3A" w:rsidRPr="0015454E">
        <w:rPr>
          <w:rFonts w:ascii="Arial" w:hAnsi="Arial" w:cs="Arial"/>
        </w:rPr>
        <w:t xml:space="preserve"> con la “tolerancia del Estado”</w:t>
      </w:r>
      <w:r w:rsidR="002E159A" w:rsidRPr="0015454E">
        <w:rPr>
          <w:rFonts w:ascii="Arial" w:hAnsi="Arial" w:cs="Arial"/>
        </w:rPr>
        <w:t xml:space="preserve">. Esto se liga con la permanencia en el tiempo de </w:t>
      </w:r>
      <w:r w:rsidR="00D73C3A" w:rsidRPr="0015454E">
        <w:rPr>
          <w:rFonts w:ascii="Arial" w:hAnsi="Arial" w:cs="Arial"/>
        </w:rPr>
        <w:t>una lógica económica de rentabilidad</w:t>
      </w:r>
      <w:r w:rsidR="00337E5F">
        <w:rPr>
          <w:rFonts w:ascii="Arial" w:hAnsi="Arial" w:cs="Arial"/>
        </w:rPr>
        <w:t xml:space="preserve"> de</w:t>
      </w:r>
      <w:r w:rsidR="002E159A" w:rsidRPr="0015454E">
        <w:rPr>
          <w:rFonts w:ascii="Arial" w:hAnsi="Arial" w:cs="Arial"/>
        </w:rPr>
        <w:t xml:space="preserve"> las políticas públicas. Esto último </w:t>
      </w:r>
      <w:r w:rsidR="005C4F3B" w:rsidRPr="0015454E">
        <w:rPr>
          <w:rFonts w:ascii="Arial" w:hAnsi="Arial" w:cs="Arial"/>
        </w:rPr>
        <w:t>explica la no</w:t>
      </w:r>
      <w:r w:rsidR="00F1653E">
        <w:rPr>
          <w:rFonts w:ascii="Arial" w:hAnsi="Arial" w:cs="Arial"/>
        </w:rPr>
        <w:t xml:space="preserve"> </w:t>
      </w:r>
      <w:r w:rsidR="005C4F3B" w:rsidRPr="0015454E">
        <w:rPr>
          <w:rFonts w:ascii="Arial" w:hAnsi="Arial" w:cs="Arial"/>
        </w:rPr>
        <w:t xml:space="preserve">implementación de </w:t>
      </w:r>
      <w:r w:rsidR="00790185" w:rsidRPr="0015454E">
        <w:rPr>
          <w:rFonts w:ascii="Arial" w:hAnsi="Arial" w:cs="Arial"/>
        </w:rPr>
        <w:t>programas de mejoramiento</w:t>
      </w:r>
      <w:r w:rsidR="00D73C3A" w:rsidRPr="0015454E">
        <w:rPr>
          <w:rFonts w:ascii="Arial" w:hAnsi="Arial" w:cs="Arial"/>
        </w:rPr>
        <w:t xml:space="preserve"> de barrios</w:t>
      </w:r>
      <w:r w:rsidR="00337E5F">
        <w:rPr>
          <w:rFonts w:ascii="Arial" w:hAnsi="Arial" w:cs="Arial"/>
        </w:rPr>
        <w:t>,</w:t>
      </w:r>
      <w:r w:rsidR="005C4F3B" w:rsidRPr="0015454E">
        <w:rPr>
          <w:rFonts w:ascii="Arial" w:hAnsi="Arial" w:cs="Arial"/>
        </w:rPr>
        <w:t xml:space="preserve"> en una zona de baja densidad poblacional y edilicia que se en</w:t>
      </w:r>
      <w:r w:rsidR="002E159A" w:rsidRPr="0015454E">
        <w:rPr>
          <w:rFonts w:ascii="Arial" w:hAnsi="Arial" w:cs="Arial"/>
        </w:rPr>
        <w:t>cuentra también al margen de los</w:t>
      </w:r>
      <w:r w:rsidR="005C4F3B" w:rsidRPr="0015454E">
        <w:rPr>
          <w:rFonts w:ascii="Arial" w:hAnsi="Arial" w:cs="Arial"/>
        </w:rPr>
        <w:t xml:space="preserve"> desarrolladores inmobiliarios</w:t>
      </w:r>
      <w:r w:rsidRPr="0015454E">
        <w:rPr>
          <w:rFonts w:ascii="Arial" w:hAnsi="Arial" w:cs="Arial"/>
        </w:rPr>
        <w:t>.</w:t>
      </w:r>
      <w:r w:rsidR="00620CFE">
        <w:rPr>
          <w:rFonts w:ascii="Arial" w:hAnsi="Arial" w:cs="Arial"/>
        </w:rPr>
        <w:t xml:space="preserve"> </w:t>
      </w:r>
      <w:r w:rsidR="00FD07B0" w:rsidRPr="0015454E">
        <w:rPr>
          <w:rFonts w:ascii="Arial" w:hAnsi="Arial" w:cs="Arial"/>
        </w:rPr>
        <w:t>Por el contrario, e</w:t>
      </w:r>
      <w:r w:rsidRPr="0015454E">
        <w:rPr>
          <w:rFonts w:ascii="Arial" w:hAnsi="Arial" w:cs="Arial"/>
        </w:rPr>
        <w:t>n el barrio 16 de Julio se encontró</w:t>
      </w:r>
      <w:r w:rsidR="00337E5F">
        <w:rPr>
          <w:rFonts w:ascii="Arial" w:hAnsi="Arial" w:cs="Arial"/>
        </w:rPr>
        <w:t xml:space="preserve"> con</w:t>
      </w:r>
      <w:r w:rsidRPr="0015454E">
        <w:rPr>
          <w:rFonts w:ascii="Arial" w:hAnsi="Arial" w:cs="Arial"/>
        </w:rPr>
        <w:t xml:space="preserve"> u</w:t>
      </w:r>
      <w:r w:rsidR="00337E5F">
        <w:rPr>
          <w:rFonts w:ascii="Arial" w:hAnsi="Arial" w:cs="Arial"/>
        </w:rPr>
        <w:t xml:space="preserve">na cierta heterogeneidad pues coexiste en el </w:t>
      </w:r>
      <w:r w:rsidRPr="0015454E">
        <w:rPr>
          <w:rFonts w:ascii="Arial" w:hAnsi="Arial" w:cs="Arial"/>
        </w:rPr>
        <w:t>mismo esp</w:t>
      </w:r>
      <w:r w:rsidR="00337E5F">
        <w:rPr>
          <w:rFonts w:ascii="Arial" w:hAnsi="Arial" w:cs="Arial"/>
        </w:rPr>
        <w:t>acio lo precario (</w:t>
      </w:r>
      <w:r w:rsidRPr="0015454E">
        <w:rPr>
          <w:rFonts w:ascii="Arial" w:hAnsi="Arial" w:cs="Arial"/>
        </w:rPr>
        <w:t>predomina</w:t>
      </w:r>
      <w:r w:rsidR="00337E5F">
        <w:rPr>
          <w:rFonts w:ascii="Arial" w:hAnsi="Arial" w:cs="Arial"/>
        </w:rPr>
        <w:t xml:space="preserve">nte con un 58% </w:t>
      </w:r>
      <w:r w:rsidRPr="0015454E">
        <w:rPr>
          <w:rFonts w:ascii="Arial" w:hAnsi="Arial" w:cs="Arial"/>
        </w:rPr>
        <w:t>sin distinción migratoria</w:t>
      </w:r>
      <w:r w:rsidR="00313364">
        <w:rPr>
          <w:rFonts w:ascii="Arial" w:hAnsi="Arial" w:cs="Arial"/>
        </w:rPr>
        <w:t xml:space="preserve">) </w:t>
      </w:r>
      <w:r w:rsidRPr="0015454E">
        <w:rPr>
          <w:rFonts w:ascii="Arial" w:hAnsi="Arial" w:cs="Arial"/>
        </w:rPr>
        <w:t>y lo no precario en un contexto urbano de mayor consolidación</w:t>
      </w:r>
      <w:r w:rsidR="00ED7096" w:rsidRPr="0015454E">
        <w:rPr>
          <w:rFonts w:ascii="Arial" w:hAnsi="Arial" w:cs="Arial"/>
        </w:rPr>
        <w:t xml:space="preserve"> relativa</w:t>
      </w:r>
      <w:r w:rsidR="001972CC">
        <w:rPr>
          <w:rFonts w:ascii="Arial" w:hAnsi="Arial" w:cs="Arial"/>
        </w:rPr>
        <w:t>.</w:t>
      </w:r>
      <w:r w:rsidR="00F1653E">
        <w:rPr>
          <w:rFonts w:ascii="Arial" w:hAnsi="Arial" w:cs="Arial"/>
        </w:rPr>
        <w:t xml:space="preserve"> </w:t>
      </w:r>
      <w:r w:rsidR="00F33D8C" w:rsidRPr="0015454E">
        <w:rPr>
          <w:rFonts w:ascii="Arial" w:hAnsi="Arial" w:cs="Arial"/>
        </w:rPr>
        <w:t xml:space="preserve">Por ejemplo, </w:t>
      </w:r>
      <w:r w:rsidR="00F33D8C" w:rsidRPr="0015454E">
        <w:rPr>
          <w:rFonts w:ascii="Arial" w:hAnsi="Arial" w:cs="Arial"/>
          <w:lang w:val="es-CL"/>
        </w:rPr>
        <w:t>en el año 2013, gracias al Progra</w:t>
      </w:r>
      <w:r w:rsidR="00337E5F">
        <w:rPr>
          <w:rFonts w:ascii="Arial" w:hAnsi="Arial" w:cs="Arial"/>
          <w:lang w:val="es-CL"/>
        </w:rPr>
        <w:t>ma de Mejoramiento de Barrios fue cambiado</w:t>
      </w:r>
      <w:r w:rsidR="00F33D8C" w:rsidRPr="0015454E">
        <w:rPr>
          <w:rFonts w:ascii="Arial" w:hAnsi="Arial" w:cs="Arial"/>
          <w:lang w:val="es-CL"/>
        </w:rPr>
        <w:t xml:space="preserve"> el enlos</w:t>
      </w:r>
      <w:r w:rsidR="00337E5F">
        <w:rPr>
          <w:rFonts w:ascii="Arial" w:hAnsi="Arial" w:cs="Arial"/>
          <w:lang w:val="es-CL"/>
        </w:rPr>
        <w:t>etado y el empedrado, con</w:t>
      </w:r>
      <w:r w:rsidR="00F33D8C" w:rsidRPr="0015454E">
        <w:rPr>
          <w:rFonts w:ascii="Arial" w:hAnsi="Arial" w:cs="Arial"/>
          <w:lang w:val="es-CL"/>
        </w:rPr>
        <w:t xml:space="preserve"> más de 15 a</w:t>
      </w:r>
      <w:r w:rsidR="00FC462D">
        <w:rPr>
          <w:rFonts w:ascii="Arial" w:hAnsi="Arial" w:cs="Arial"/>
          <w:lang w:val="es-CL"/>
        </w:rPr>
        <w:t>ños</w:t>
      </w:r>
      <w:r w:rsidR="00337E5F">
        <w:rPr>
          <w:rFonts w:ascii="Arial" w:hAnsi="Arial" w:cs="Arial"/>
          <w:lang w:val="es-CL"/>
        </w:rPr>
        <w:t xml:space="preserve"> de antigüedad</w:t>
      </w:r>
      <w:r w:rsidR="00FC462D">
        <w:rPr>
          <w:rFonts w:ascii="Arial" w:hAnsi="Arial" w:cs="Arial"/>
          <w:lang w:val="es-CL"/>
        </w:rPr>
        <w:t>, por</w:t>
      </w:r>
      <w:r w:rsidR="00337E5F">
        <w:rPr>
          <w:rFonts w:ascii="Arial" w:hAnsi="Arial" w:cs="Arial"/>
          <w:lang w:val="es-CL"/>
        </w:rPr>
        <w:t xml:space="preserve"> cemento rígido. Con ello se facilita </w:t>
      </w:r>
      <w:r w:rsidR="00F33D8C" w:rsidRPr="0015454E">
        <w:rPr>
          <w:rFonts w:ascii="Arial" w:hAnsi="Arial" w:cs="Arial"/>
          <w:lang w:val="es-CL"/>
        </w:rPr>
        <w:t>el</w:t>
      </w:r>
      <w:r w:rsidR="00337E5F">
        <w:rPr>
          <w:rFonts w:ascii="Arial" w:hAnsi="Arial" w:cs="Arial"/>
          <w:lang w:val="es-CL"/>
        </w:rPr>
        <w:t xml:space="preserve"> ingreso del vehículo </w:t>
      </w:r>
      <w:r w:rsidR="00313364">
        <w:rPr>
          <w:rFonts w:ascii="Arial" w:hAnsi="Arial" w:cs="Arial"/>
          <w:lang w:val="es-CL"/>
        </w:rPr>
        <w:t xml:space="preserve">recolector de residuos </w:t>
      </w:r>
      <w:r w:rsidR="00F33D8C" w:rsidRPr="0015454E">
        <w:rPr>
          <w:rFonts w:ascii="Arial" w:hAnsi="Arial" w:cs="Arial"/>
          <w:lang w:val="es-CL"/>
        </w:rPr>
        <w:t>en forma frecuente al barrio, y el transporte público funciona</w:t>
      </w:r>
      <w:r w:rsidR="00313364">
        <w:rPr>
          <w:rFonts w:ascii="Arial" w:hAnsi="Arial" w:cs="Arial"/>
          <w:lang w:val="es-CL"/>
        </w:rPr>
        <w:t>ndo</w:t>
      </w:r>
      <w:r w:rsidR="00F33D8C" w:rsidRPr="0015454E">
        <w:rPr>
          <w:rFonts w:ascii="Arial" w:hAnsi="Arial" w:cs="Arial"/>
          <w:lang w:val="es-CL"/>
        </w:rPr>
        <w:t xml:space="preserve"> las 24 hs. </w:t>
      </w:r>
    </w:p>
    <w:p w:rsidR="00FD07B0" w:rsidRPr="0015454E" w:rsidRDefault="006C1379" w:rsidP="00FD07B0">
      <w:pPr>
        <w:spacing w:after="0" w:line="360" w:lineRule="auto"/>
        <w:jc w:val="both"/>
        <w:rPr>
          <w:rFonts w:ascii="Arial" w:hAnsi="Arial" w:cs="Arial"/>
        </w:rPr>
      </w:pPr>
      <w:r w:rsidRPr="00894290">
        <w:rPr>
          <w:rFonts w:ascii="Arial" w:hAnsi="Arial" w:cs="Arial"/>
        </w:rPr>
        <w:t>Por lo tanto, es</w:t>
      </w:r>
      <w:r w:rsidR="00313364">
        <w:rPr>
          <w:rFonts w:ascii="Arial" w:hAnsi="Arial" w:cs="Arial"/>
        </w:rPr>
        <w:t>ta tipología de vivienda establece</w:t>
      </w:r>
      <w:r w:rsidR="00894290" w:rsidRPr="00894290">
        <w:rPr>
          <w:rFonts w:ascii="Arial" w:hAnsi="Arial" w:cs="Arial"/>
        </w:rPr>
        <w:t xml:space="preserve"> una desigualdad </w:t>
      </w:r>
      <w:r w:rsidRPr="00894290">
        <w:rPr>
          <w:rFonts w:ascii="Arial" w:hAnsi="Arial" w:cs="Arial"/>
        </w:rPr>
        <w:t xml:space="preserve">entre las áreas céntricas y periféricas (e </w:t>
      </w:r>
      <w:r w:rsidR="00DB52E5" w:rsidRPr="00894290">
        <w:rPr>
          <w:rFonts w:ascii="Arial" w:hAnsi="Arial" w:cs="Arial"/>
        </w:rPr>
        <w:t>incluso d</w:t>
      </w:r>
      <w:r w:rsidRPr="00894290">
        <w:rPr>
          <w:rFonts w:ascii="Arial" w:hAnsi="Arial" w:cs="Arial"/>
        </w:rPr>
        <w:t>entro del mismo barrio céntrico), así como</w:t>
      </w:r>
      <w:r w:rsidR="00313364">
        <w:rPr>
          <w:rFonts w:ascii="Arial" w:hAnsi="Arial" w:cs="Arial"/>
        </w:rPr>
        <w:t xml:space="preserve"> también una</w:t>
      </w:r>
      <w:r w:rsidRPr="00894290">
        <w:rPr>
          <w:rFonts w:ascii="Arial" w:hAnsi="Arial" w:cs="Arial"/>
        </w:rPr>
        <w:t xml:space="preserve"> condición de</w:t>
      </w:r>
      <w:r w:rsidR="00DB52E5" w:rsidRPr="00894290">
        <w:rPr>
          <w:rFonts w:ascii="Arial" w:hAnsi="Arial" w:cs="Arial"/>
        </w:rPr>
        <w:t xml:space="preserve"> segregación residencial que sufren los hogares de migrantes en la periferia</w:t>
      </w:r>
      <w:r w:rsidR="00313364">
        <w:rPr>
          <w:rFonts w:ascii="Arial" w:hAnsi="Arial" w:cs="Arial"/>
        </w:rPr>
        <w:t>, como expresión</w:t>
      </w:r>
      <w:r w:rsidR="00DB52E5" w:rsidRPr="00894290">
        <w:rPr>
          <w:rFonts w:ascii="Arial" w:hAnsi="Arial" w:cs="Arial"/>
        </w:rPr>
        <w:t xml:space="preserve"> del desarrollo urbano desigual y combinado que presenta la</w:t>
      </w:r>
      <w:r w:rsidR="008E33A7" w:rsidRPr="00894290">
        <w:rPr>
          <w:rFonts w:ascii="Arial" w:hAnsi="Arial" w:cs="Arial"/>
        </w:rPr>
        <w:t xml:space="preserve"> ciudad de El Alto.</w:t>
      </w:r>
      <w:r w:rsidR="00455136">
        <w:rPr>
          <w:rFonts w:ascii="Arial" w:hAnsi="Arial" w:cs="Arial"/>
        </w:rPr>
        <w:t xml:space="preserve"> </w:t>
      </w:r>
      <w:r w:rsidR="00FD07B0" w:rsidRPr="0015454E">
        <w:rPr>
          <w:rFonts w:ascii="Arial" w:hAnsi="Arial" w:cs="Arial"/>
        </w:rPr>
        <w:t>En este</w:t>
      </w:r>
      <w:r w:rsidR="00313364">
        <w:rPr>
          <w:rFonts w:ascii="Arial" w:hAnsi="Arial" w:cs="Arial"/>
        </w:rPr>
        <w:t xml:space="preserve"> sentido, se concluye</w:t>
      </w:r>
      <w:r w:rsidR="00FD07B0" w:rsidRPr="0015454E">
        <w:rPr>
          <w:rFonts w:ascii="Arial" w:hAnsi="Arial" w:cs="Arial"/>
        </w:rPr>
        <w:t xml:space="preserve"> que pese a los avances que ocurrieron en la c</w:t>
      </w:r>
      <w:r w:rsidR="00313364">
        <w:rPr>
          <w:rFonts w:ascii="Arial" w:hAnsi="Arial" w:cs="Arial"/>
        </w:rPr>
        <w:t xml:space="preserve">iudad de El Alto en cuanto a cobertura de </w:t>
      </w:r>
      <w:r w:rsidR="00FD07B0" w:rsidRPr="0015454E">
        <w:rPr>
          <w:rFonts w:ascii="Arial" w:hAnsi="Arial" w:cs="Arial"/>
        </w:rPr>
        <w:t>servicios públicos domiciliarios post levantamiento aymara de octubre de 2003 y de mayo/junio de</w:t>
      </w:r>
      <w:r w:rsidR="00313364">
        <w:rPr>
          <w:rFonts w:ascii="Arial" w:hAnsi="Arial" w:cs="Arial"/>
        </w:rPr>
        <w:t xml:space="preserve"> 2005, </w:t>
      </w:r>
      <w:r w:rsidR="00FD07B0" w:rsidRPr="0015454E">
        <w:rPr>
          <w:rFonts w:ascii="Arial" w:hAnsi="Arial" w:cs="Arial"/>
        </w:rPr>
        <w:t xml:space="preserve">se siguen concentrando en las áreas céntricas de mayor densidad poblacional y edilicia. </w:t>
      </w:r>
    </w:p>
    <w:p w:rsidR="00FD07B0" w:rsidRPr="0015454E" w:rsidRDefault="00FD07B0" w:rsidP="00FD07B0">
      <w:pPr>
        <w:spacing w:after="0" w:line="360" w:lineRule="auto"/>
        <w:jc w:val="both"/>
        <w:rPr>
          <w:rFonts w:ascii="Arial" w:hAnsi="Arial" w:cs="Arial"/>
        </w:rPr>
      </w:pPr>
      <w:r w:rsidRPr="0015454E">
        <w:rPr>
          <w:rFonts w:ascii="Arial" w:hAnsi="Arial" w:cs="Arial"/>
        </w:rPr>
        <w:t xml:space="preserve">En consecuencia, retomando los </w:t>
      </w:r>
      <w:r w:rsidR="000825FF" w:rsidRPr="0015454E">
        <w:rPr>
          <w:rFonts w:ascii="Arial" w:hAnsi="Arial" w:cs="Arial"/>
        </w:rPr>
        <w:t>supuestos</w:t>
      </w:r>
      <w:r w:rsidRPr="0015454E">
        <w:rPr>
          <w:rFonts w:ascii="Arial" w:hAnsi="Arial" w:cs="Arial"/>
        </w:rPr>
        <w:t xml:space="preserve"> teóricos, los barrios p</w:t>
      </w:r>
      <w:r w:rsidR="00313364">
        <w:rPr>
          <w:rFonts w:ascii="Arial" w:hAnsi="Arial" w:cs="Arial"/>
        </w:rPr>
        <w:t xml:space="preserve">eriféricos se definen con </w:t>
      </w:r>
      <w:r w:rsidRPr="0015454E">
        <w:rPr>
          <w:rFonts w:ascii="Arial" w:hAnsi="Arial" w:cs="Arial"/>
        </w:rPr>
        <w:t>un bajo valor del suelo urbano en relac</w:t>
      </w:r>
      <w:r w:rsidR="001972CC">
        <w:rPr>
          <w:rFonts w:ascii="Arial" w:hAnsi="Arial" w:cs="Arial"/>
        </w:rPr>
        <w:t xml:space="preserve">ión a las áreas céntricas de la </w:t>
      </w:r>
      <w:r w:rsidRPr="0015454E">
        <w:rPr>
          <w:rFonts w:ascii="Arial" w:hAnsi="Arial" w:cs="Arial"/>
        </w:rPr>
        <w:t>ciudad de El Alto</w:t>
      </w:r>
      <w:r w:rsidR="00313364">
        <w:rPr>
          <w:rFonts w:ascii="Arial" w:hAnsi="Arial" w:cs="Arial"/>
        </w:rPr>
        <w:t>. E</w:t>
      </w:r>
      <w:r w:rsidRPr="0015454E">
        <w:rPr>
          <w:rFonts w:ascii="Arial" w:hAnsi="Arial" w:cs="Arial"/>
        </w:rPr>
        <w:t xml:space="preserve">sto último se enmarca en una menor valorización del territorio alteño en comparación a La </w:t>
      </w:r>
      <w:r w:rsidR="00E3732A">
        <w:rPr>
          <w:rFonts w:ascii="Arial" w:hAnsi="Arial" w:cs="Arial"/>
        </w:rPr>
        <w:t>Paz</w:t>
      </w:r>
      <w:r w:rsidR="00BE5A4C">
        <w:rPr>
          <w:rFonts w:ascii="Arial" w:hAnsi="Arial" w:cs="Arial"/>
        </w:rPr>
        <w:t xml:space="preserve"> debido a su ámbito hostil derivado de su clima y altitud</w:t>
      </w:r>
      <w:r w:rsidR="00E3732A">
        <w:rPr>
          <w:rFonts w:ascii="Arial" w:hAnsi="Arial" w:cs="Arial"/>
        </w:rPr>
        <w:t>. Es</w:t>
      </w:r>
      <w:r w:rsidR="00BE5A4C">
        <w:rPr>
          <w:rFonts w:ascii="Arial" w:hAnsi="Arial" w:cs="Arial"/>
        </w:rPr>
        <w:t xml:space="preserve">ta </w:t>
      </w:r>
      <w:r w:rsidR="00BE5A4C">
        <w:rPr>
          <w:rFonts w:ascii="Arial" w:hAnsi="Arial" w:cs="Arial"/>
        </w:rPr>
        <w:lastRenderedPageBreak/>
        <w:t>cuestión explica en parte su</w:t>
      </w:r>
      <w:r w:rsidRPr="0015454E">
        <w:rPr>
          <w:rFonts w:ascii="Arial" w:hAnsi="Arial" w:cs="Arial"/>
        </w:rPr>
        <w:t xml:space="preserve"> deficiente provisión relativa de infraestructura urba</w:t>
      </w:r>
      <w:r w:rsidR="00BE5A4C">
        <w:rPr>
          <w:rFonts w:ascii="Arial" w:hAnsi="Arial" w:cs="Arial"/>
        </w:rPr>
        <w:t xml:space="preserve">na a nivel general, </w:t>
      </w:r>
      <w:r w:rsidRPr="0015454E">
        <w:rPr>
          <w:rFonts w:ascii="Arial" w:hAnsi="Arial" w:cs="Arial"/>
        </w:rPr>
        <w:t>pese a ubicarse en la meseta de altiplano y poseer un nivel de constru</w:t>
      </w:r>
      <w:r w:rsidR="00BE5A4C">
        <w:rPr>
          <w:rFonts w:ascii="Arial" w:hAnsi="Arial" w:cs="Arial"/>
        </w:rPr>
        <w:t>ctividad mayor que La Paz.</w:t>
      </w:r>
      <w:r w:rsidR="00332682">
        <w:rPr>
          <w:rFonts w:ascii="Arial" w:hAnsi="Arial" w:cs="Arial"/>
        </w:rPr>
        <w:t xml:space="preserve"> </w:t>
      </w:r>
      <w:r w:rsidRPr="0015454E">
        <w:rPr>
          <w:rFonts w:ascii="Arial" w:hAnsi="Arial" w:cs="Arial"/>
          <w:shd w:val="clear" w:color="auto" w:fill="FFFFFF"/>
        </w:rPr>
        <w:t>A esto se le suma</w:t>
      </w:r>
      <w:r w:rsidR="00D75B8E">
        <w:rPr>
          <w:rFonts w:ascii="Arial" w:hAnsi="Arial" w:cs="Arial"/>
          <w:shd w:val="clear" w:color="auto" w:fill="FFFFFF"/>
        </w:rPr>
        <w:t>n</w:t>
      </w:r>
      <w:r w:rsidRPr="0015454E">
        <w:rPr>
          <w:rFonts w:ascii="Arial" w:hAnsi="Arial" w:cs="Arial"/>
          <w:shd w:val="clear" w:color="auto" w:fill="FFFFFF"/>
        </w:rPr>
        <w:t xml:space="preserve"> las escasas inversiones de la Municipalidad paceña cuando El Alto </w:t>
      </w:r>
      <w:r w:rsidR="001972CC">
        <w:rPr>
          <w:rFonts w:ascii="Arial" w:hAnsi="Arial" w:cs="Arial"/>
          <w:shd w:val="clear" w:color="auto" w:fill="FFFFFF"/>
        </w:rPr>
        <w:t>se configuraba como su barrio periférico</w:t>
      </w:r>
      <w:r w:rsidRPr="0015454E">
        <w:rPr>
          <w:rFonts w:ascii="Arial" w:hAnsi="Arial" w:cs="Arial"/>
          <w:shd w:val="clear" w:color="auto" w:fill="FFFFFF"/>
        </w:rPr>
        <w:t>.</w:t>
      </w:r>
    </w:p>
    <w:p w:rsidR="00415E81" w:rsidRPr="00383FA7" w:rsidRDefault="00FD6C06" w:rsidP="00275D4A">
      <w:pPr>
        <w:spacing w:after="0" w:line="360" w:lineRule="auto"/>
        <w:jc w:val="both"/>
        <w:rPr>
          <w:rFonts w:ascii="Arial" w:hAnsi="Arial" w:cs="Arial"/>
        </w:rPr>
      </w:pPr>
      <w:r w:rsidRPr="0015454E">
        <w:rPr>
          <w:rFonts w:ascii="Arial" w:hAnsi="Arial" w:cs="Arial"/>
        </w:rPr>
        <w:t>Es significativo que en ambos barrios</w:t>
      </w:r>
      <w:r w:rsidR="00065611">
        <w:rPr>
          <w:rFonts w:ascii="Arial" w:hAnsi="Arial" w:cs="Arial"/>
        </w:rPr>
        <w:t xml:space="preserve"> </w:t>
      </w:r>
      <w:r w:rsidR="007E1C63">
        <w:rPr>
          <w:rFonts w:ascii="Arial" w:hAnsi="Arial" w:cs="Arial"/>
        </w:rPr>
        <w:t>alteños</w:t>
      </w:r>
      <w:r w:rsidRPr="0015454E">
        <w:rPr>
          <w:rFonts w:ascii="Arial" w:hAnsi="Arial" w:cs="Arial"/>
        </w:rPr>
        <w:t xml:space="preserve"> predomina la formalidad dominial,</w:t>
      </w:r>
      <w:r w:rsidRPr="0015454E">
        <w:rPr>
          <w:rFonts w:ascii="Arial" w:hAnsi="Arial" w:cs="Arial"/>
          <w:lang w:val="es-CL"/>
        </w:rPr>
        <w:t xml:space="preserve"> representando en El Porvenir el 76%</w:t>
      </w:r>
      <w:r w:rsidR="00E3732A">
        <w:rPr>
          <w:rFonts w:ascii="Arial" w:hAnsi="Arial" w:cs="Arial"/>
          <w:lang w:val="es-CL"/>
        </w:rPr>
        <w:t>,</w:t>
      </w:r>
      <w:r w:rsidRPr="0015454E">
        <w:rPr>
          <w:rFonts w:ascii="Arial" w:hAnsi="Arial" w:cs="Arial"/>
          <w:lang w:val="es-CL"/>
        </w:rPr>
        <w:t xml:space="preserve"> y en el barrio 16 de Julio el 70,8%. Es decir, esta inserción form</w:t>
      </w:r>
      <w:r w:rsidR="007E1C63">
        <w:rPr>
          <w:rFonts w:ascii="Arial" w:hAnsi="Arial" w:cs="Arial"/>
          <w:lang w:val="es-CL"/>
        </w:rPr>
        <w:t xml:space="preserve">al actual, en contraste con sus </w:t>
      </w:r>
      <w:r w:rsidRPr="0015454E">
        <w:rPr>
          <w:rFonts w:ascii="Arial" w:hAnsi="Arial" w:cs="Arial"/>
          <w:lang w:val="es-CL"/>
        </w:rPr>
        <w:t>orígenes</w:t>
      </w:r>
      <w:r w:rsidR="007E1C63">
        <w:rPr>
          <w:rFonts w:ascii="Arial" w:hAnsi="Arial" w:cs="Arial"/>
          <w:lang w:val="es-CL"/>
        </w:rPr>
        <w:t>, se debió</w:t>
      </w:r>
      <w:r w:rsidRPr="0015454E">
        <w:rPr>
          <w:rFonts w:ascii="Arial" w:hAnsi="Arial" w:cs="Arial"/>
          <w:lang w:val="es-CL"/>
        </w:rPr>
        <w:t xml:space="preserve"> a una política concreta del gobierno local de regularización de la situación dominial de la población de la ciudad, base sobre el cual la Alcaldía ejerce su “derecho” de cobro del impuesto al inmueble.</w:t>
      </w:r>
      <w:r w:rsidR="0034551D" w:rsidRPr="0034551D">
        <w:rPr>
          <w:rFonts w:ascii="Arial" w:hAnsi="Arial" w:cs="Arial"/>
        </w:rPr>
        <w:t xml:space="preserve"> </w:t>
      </w:r>
      <w:r w:rsidR="0034551D" w:rsidRPr="0015454E">
        <w:rPr>
          <w:rFonts w:ascii="Arial" w:hAnsi="Arial" w:cs="Arial"/>
        </w:rPr>
        <w:t>Como analizaron Ramírez Corzo y Riofrío (2006)</w:t>
      </w:r>
      <w:r w:rsidR="0034551D">
        <w:rPr>
          <w:rFonts w:ascii="Arial" w:hAnsi="Arial" w:cs="Arial"/>
        </w:rPr>
        <w:t xml:space="preserve"> en</w:t>
      </w:r>
      <w:r w:rsidR="0034551D" w:rsidRPr="0015454E">
        <w:rPr>
          <w:rFonts w:ascii="Arial" w:hAnsi="Arial" w:cs="Arial"/>
        </w:rPr>
        <w:t xml:space="preserve"> el caso de las barriad</w:t>
      </w:r>
      <w:r w:rsidR="0034551D">
        <w:rPr>
          <w:rFonts w:ascii="Arial" w:hAnsi="Arial" w:cs="Arial"/>
        </w:rPr>
        <w:t xml:space="preserve">as populares de Lima (Perú), </w:t>
      </w:r>
      <w:r w:rsidR="0034551D" w:rsidRPr="0015454E">
        <w:rPr>
          <w:rFonts w:ascii="Arial" w:hAnsi="Arial" w:cs="Arial"/>
        </w:rPr>
        <w:t>destacan los límites de la regularización dominial ante la inexistencia de una política urbana integral por parte del Estado. Es así que continúa una lógica “vivi</w:t>
      </w:r>
      <w:r w:rsidR="0034551D">
        <w:rPr>
          <w:rFonts w:ascii="Arial" w:hAnsi="Arial" w:cs="Arial"/>
        </w:rPr>
        <w:t xml:space="preserve">endista” sin </w:t>
      </w:r>
      <w:r w:rsidR="0034551D" w:rsidRPr="0015454E">
        <w:rPr>
          <w:rFonts w:ascii="Arial" w:hAnsi="Arial" w:cs="Arial"/>
        </w:rPr>
        <w:t>ataca</w:t>
      </w:r>
      <w:r w:rsidR="0034551D">
        <w:rPr>
          <w:rFonts w:ascii="Arial" w:hAnsi="Arial" w:cs="Arial"/>
        </w:rPr>
        <w:t>r</w:t>
      </w:r>
      <w:r w:rsidR="0034551D" w:rsidRPr="0015454E">
        <w:rPr>
          <w:rFonts w:ascii="Arial" w:hAnsi="Arial" w:cs="Arial"/>
        </w:rPr>
        <w:t xml:space="preserve"> el problema principal que es el déficit cualitativo de la vivienda.</w:t>
      </w:r>
      <w:r w:rsidR="0034551D">
        <w:rPr>
          <w:rFonts w:ascii="Arial" w:hAnsi="Arial" w:cs="Arial"/>
        </w:rPr>
        <w:t xml:space="preserve"> </w:t>
      </w:r>
      <w:r w:rsidR="00415E81" w:rsidRPr="0015454E">
        <w:rPr>
          <w:rFonts w:ascii="Arial" w:hAnsi="Arial" w:cs="Arial"/>
        </w:rPr>
        <w:t>En síntesis, los migrantes aymaras, luego de una larga trayectoria migratoria desde la salida de su comunidad rural de origen, lograron acceder a la propiedad</w:t>
      </w:r>
      <w:r w:rsidR="00B20B33" w:rsidRPr="0015454E">
        <w:rPr>
          <w:rFonts w:ascii="Arial" w:hAnsi="Arial" w:cs="Arial"/>
        </w:rPr>
        <w:t xml:space="preserve"> formal</w:t>
      </w:r>
      <w:r w:rsidR="00E3732A">
        <w:rPr>
          <w:rFonts w:ascii="Arial" w:hAnsi="Arial" w:cs="Arial"/>
        </w:rPr>
        <w:t xml:space="preserve"> de su vivienda, pero en </w:t>
      </w:r>
      <w:r w:rsidR="00415E81" w:rsidRPr="0015454E">
        <w:rPr>
          <w:rFonts w:ascii="Arial" w:hAnsi="Arial" w:cs="Arial"/>
        </w:rPr>
        <w:t>situación de precariedad urbana, soc</w:t>
      </w:r>
      <w:r w:rsidR="003F7F1B">
        <w:rPr>
          <w:rFonts w:ascii="Arial" w:hAnsi="Arial" w:cs="Arial"/>
        </w:rPr>
        <w:t xml:space="preserve">ial y </w:t>
      </w:r>
      <w:r w:rsidR="003F7F1B" w:rsidRPr="003F7F1B">
        <w:rPr>
          <w:rFonts w:ascii="Arial" w:hAnsi="Arial" w:cs="Arial"/>
        </w:rPr>
        <w:t xml:space="preserve">ambiental </w:t>
      </w:r>
      <w:r w:rsidR="00B96D4B">
        <w:rPr>
          <w:rFonts w:ascii="Arial" w:hAnsi="Arial" w:cs="Arial"/>
        </w:rPr>
        <w:t>signada</w:t>
      </w:r>
      <w:r w:rsidR="0066246D" w:rsidRPr="003F7F1B">
        <w:rPr>
          <w:rFonts w:ascii="Arial" w:hAnsi="Arial" w:cs="Arial"/>
        </w:rPr>
        <w:t xml:space="preserve"> por su desarrollo desigual  </w:t>
      </w:r>
      <w:r w:rsidR="0091119A" w:rsidRPr="003F7F1B">
        <w:rPr>
          <w:rFonts w:ascii="Arial" w:hAnsi="Arial" w:cs="Arial"/>
        </w:rPr>
        <w:t xml:space="preserve">(y </w:t>
      </w:r>
      <w:r w:rsidR="0066246D" w:rsidRPr="003F7F1B">
        <w:rPr>
          <w:rFonts w:ascii="Arial" w:hAnsi="Arial" w:cs="Arial"/>
        </w:rPr>
        <w:t>combinado</w:t>
      </w:r>
      <w:r w:rsidR="0091119A" w:rsidRPr="003F7F1B">
        <w:rPr>
          <w:rFonts w:ascii="Arial" w:hAnsi="Arial" w:cs="Arial"/>
        </w:rPr>
        <w:t>)</w:t>
      </w:r>
      <w:r w:rsidR="0066246D" w:rsidRPr="003F7F1B">
        <w:rPr>
          <w:rFonts w:ascii="Arial" w:hAnsi="Arial" w:cs="Arial"/>
        </w:rPr>
        <w:t xml:space="preserve"> en cuanto a la cobertura de servicios públicos e infraestructura.</w:t>
      </w:r>
      <w:r w:rsidR="00383FA7">
        <w:rPr>
          <w:rFonts w:ascii="Arial" w:hAnsi="Arial" w:cs="Arial"/>
        </w:rPr>
        <w:t xml:space="preserve"> </w:t>
      </w:r>
      <w:r w:rsidR="00FD07B0" w:rsidRPr="0015454E">
        <w:rPr>
          <w:rFonts w:ascii="Arial" w:hAnsi="Arial" w:cs="Arial"/>
        </w:rPr>
        <w:t>Igualmente, r</w:t>
      </w:r>
      <w:r w:rsidR="00DB52E5" w:rsidRPr="0015454E">
        <w:rPr>
          <w:rFonts w:ascii="Arial" w:hAnsi="Arial" w:cs="Arial"/>
        </w:rPr>
        <w:t xml:space="preserve">especto al perfil económico de </w:t>
      </w:r>
      <w:r w:rsidR="00FD07B0" w:rsidRPr="0015454E">
        <w:rPr>
          <w:rFonts w:ascii="Arial" w:hAnsi="Arial" w:cs="Arial"/>
        </w:rPr>
        <w:t>los residentes de ambos barrios,</w:t>
      </w:r>
      <w:r w:rsidR="00DB52E5" w:rsidRPr="0015454E">
        <w:rPr>
          <w:rFonts w:ascii="Arial" w:hAnsi="Arial" w:cs="Arial"/>
        </w:rPr>
        <w:t xml:space="preserve"> se halló una diferenciación socio-espacial.</w:t>
      </w:r>
      <w:r w:rsidR="00FD07B0" w:rsidRPr="0015454E">
        <w:rPr>
          <w:rFonts w:ascii="Arial" w:hAnsi="Arial" w:cs="Arial"/>
        </w:rPr>
        <w:t xml:space="preserve"> C</w:t>
      </w:r>
      <w:r w:rsidR="000F144E" w:rsidRPr="0015454E">
        <w:rPr>
          <w:rFonts w:ascii="Arial" w:hAnsi="Arial" w:cs="Arial"/>
        </w:rPr>
        <w:t xml:space="preserve">omo se visualiza en el Cuadro 2, </w:t>
      </w:r>
      <w:r w:rsidR="00B11FEB" w:rsidRPr="0015454E">
        <w:rPr>
          <w:rFonts w:ascii="Arial" w:hAnsi="Arial" w:cs="Arial"/>
        </w:rPr>
        <w:t>los jefes de hogar se concentran</w:t>
      </w:r>
      <w:r w:rsidR="00B11FEB" w:rsidRPr="0015454E">
        <w:rPr>
          <w:rFonts w:ascii="Arial" w:hAnsi="Arial" w:cs="Arial"/>
          <w:lang w:val="es-CL"/>
        </w:rPr>
        <w:t xml:space="preserve"> como trabajadores por cuenta propia sin empleados a su cargo y como obreros/empleados.</w:t>
      </w:r>
    </w:p>
    <w:p w:rsidR="00E620F7" w:rsidRPr="0015454E" w:rsidRDefault="000F144E" w:rsidP="00275D4A">
      <w:pPr>
        <w:spacing w:after="0" w:line="360" w:lineRule="auto"/>
        <w:jc w:val="both"/>
        <w:rPr>
          <w:rFonts w:ascii="Arial" w:hAnsi="Arial" w:cs="Arial"/>
          <w:lang w:val="es-CL"/>
        </w:rPr>
      </w:pPr>
      <w:r w:rsidRPr="0015454E">
        <w:rPr>
          <w:rFonts w:ascii="Arial" w:hAnsi="Arial" w:cs="Arial"/>
          <w:lang w:val="es-CL"/>
        </w:rPr>
        <w:t>Los barrios bajo estudio revelan la composición socio-económica de El Alto, que según el Censo 2012, está compuesta principalmente por obreros/empleados (43%) y trabajadores por cuenta propia sin empleados a su cargo (43,3%). Las actividades cuentapropi</w:t>
      </w:r>
      <w:r w:rsidR="00E3732A">
        <w:rPr>
          <w:rFonts w:ascii="Arial" w:hAnsi="Arial" w:cs="Arial"/>
          <w:lang w:val="es-CL"/>
        </w:rPr>
        <w:t>stas se ligan principalmente a</w:t>
      </w:r>
      <w:r w:rsidRPr="0015454E">
        <w:rPr>
          <w:rFonts w:ascii="Arial" w:hAnsi="Arial" w:cs="Arial"/>
          <w:lang w:val="es-CL"/>
        </w:rPr>
        <w:t xml:space="preserve"> los micr</w:t>
      </w:r>
      <w:r w:rsidR="00E3732A">
        <w:rPr>
          <w:rFonts w:ascii="Arial" w:hAnsi="Arial" w:cs="Arial"/>
          <w:lang w:val="es-CL"/>
        </w:rPr>
        <w:t>oemprendimientos destacados</w:t>
      </w:r>
      <w:r w:rsidRPr="0015454E">
        <w:rPr>
          <w:rFonts w:ascii="Arial" w:hAnsi="Arial" w:cs="Arial"/>
          <w:lang w:val="es-CL"/>
        </w:rPr>
        <w:t xml:space="preserve"> en la ciudad de El Alto. Son formas productivas precapitalistas</w:t>
      </w:r>
      <w:r w:rsidR="00E3732A">
        <w:rPr>
          <w:rFonts w:ascii="Arial" w:hAnsi="Arial" w:cs="Arial"/>
          <w:lang w:val="es-CL"/>
        </w:rPr>
        <w:t xml:space="preserve"> basadas</w:t>
      </w:r>
      <w:r w:rsidRPr="0015454E">
        <w:rPr>
          <w:rFonts w:ascii="Arial" w:hAnsi="Arial" w:cs="Arial"/>
          <w:lang w:val="es-CL"/>
        </w:rPr>
        <w:t xml:space="preserve"> fundamentalmente en el trabajo familiar no asalariado, que suelen desarrollarse en un lugar dentro la misma vivienda. En otras palabras, la utilización de </w:t>
      </w:r>
      <w:r w:rsidR="00E3732A">
        <w:rPr>
          <w:rFonts w:ascii="Arial" w:hAnsi="Arial" w:cs="Arial"/>
          <w:lang w:val="es-CL"/>
        </w:rPr>
        <w:t>la vivienda no solamente como</w:t>
      </w:r>
      <w:r w:rsidRPr="0015454E">
        <w:rPr>
          <w:rFonts w:ascii="Arial" w:hAnsi="Arial" w:cs="Arial"/>
          <w:lang w:val="es-CL"/>
        </w:rPr>
        <w:t xml:space="preserve"> lugar d</w:t>
      </w:r>
      <w:r w:rsidR="00E3732A">
        <w:rPr>
          <w:rFonts w:ascii="Arial" w:hAnsi="Arial" w:cs="Arial"/>
          <w:lang w:val="es-CL"/>
        </w:rPr>
        <w:t>e alojamiento sino de trabajo constituye</w:t>
      </w:r>
      <w:r w:rsidRPr="0015454E">
        <w:rPr>
          <w:rFonts w:ascii="Arial" w:hAnsi="Arial" w:cs="Arial"/>
          <w:lang w:val="es-CL"/>
        </w:rPr>
        <w:t xml:space="preserve"> una estrategia familiar de inserción en el mercado laboral. Esta práctica de autoempleo se masificó a part</w:t>
      </w:r>
      <w:r w:rsidR="00E3732A">
        <w:rPr>
          <w:rFonts w:ascii="Arial" w:hAnsi="Arial" w:cs="Arial"/>
          <w:lang w:val="es-CL"/>
        </w:rPr>
        <w:t>ir de la década de 1980 como</w:t>
      </w:r>
      <w:r w:rsidRPr="0015454E">
        <w:rPr>
          <w:rFonts w:ascii="Arial" w:hAnsi="Arial" w:cs="Arial"/>
          <w:lang w:val="es-CL"/>
        </w:rPr>
        <w:t xml:space="preserve"> forma de paliar el desempleo</w:t>
      </w:r>
      <w:r w:rsidR="00E3732A">
        <w:rPr>
          <w:rFonts w:ascii="Arial" w:hAnsi="Arial" w:cs="Arial"/>
          <w:lang w:val="es-CL"/>
        </w:rPr>
        <w:t>,</w:t>
      </w:r>
      <w:r w:rsidRPr="0015454E">
        <w:rPr>
          <w:rFonts w:ascii="Arial" w:hAnsi="Arial" w:cs="Arial"/>
          <w:lang w:val="es-CL"/>
        </w:rPr>
        <w:t xml:space="preserve"> producto de la crisis económica y las consecuencias sociales que tra</w:t>
      </w:r>
      <w:r w:rsidR="00E3732A">
        <w:rPr>
          <w:rFonts w:ascii="Arial" w:hAnsi="Arial" w:cs="Arial"/>
          <w:lang w:val="es-CL"/>
        </w:rPr>
        <w:t xml:space="preserve">jo consigo la aplicación de </w:t>
      </w:r>
      <w:r w:rsidRPr="0015454E">
        <w:rPr>
          <w:rFonts w:ascii="Arial" w:hAnsi="Arial" w:cs="Arial"/>
          <w:lang w:val="es-CL"/>
        </w:rPr>
        <w:t>medidas neoliberales. La proliferación de las microindustrias expresa no sólo los límites del mercado laboral para absorber a la totalidad de la población sino fundamentalmente la estrategia del capital de reducir sus costos de producción</w:t>
      </w:r>
      <w:r w:rsidR="00FD07B0" w:rsidRPr="0015454E">
        <w:rPr>
          <w:rFonts w:ascii="Arial" w:hAnsi="Arial" w:cs="Arial"/>
          <w:lang w:val="es-CL"/>
        </w:rPr>
        <w:t>. Además, manifiesta un</w:t>
      </w:r>
      <w:r w:rsidRPr="0015454E">
        <w:rPr>
          <w:rFonts w:ascii="Arial" w:hAnsi="Arial" w:cs="Arial"/>
          <w:lang w:val="es-CL"/>
        </w:rPr>
        <w:t xml:space="preserve"> problema estructural de Bolivia, como país dependiente, que se basa en un patrón de </w:t>
      </w:r>
      <w:r w:rsidRPr="0015454E">
        <w:rPr>
          <w:rFonts w:ascii="Arial" w:hAnsi="Arial" w:cs="Arial"/>
          <w:lang w:val="es-CL"/>
        </w:rPr>
        <w:lastRenderedPageBreak/>
        <w:t>crecimiento económico centrado en el se</w:t>
      </w:r>
      <w:r w:rsidR="00E3732A">
        <w:rPr>
          <w:rFonts w:ascii="Arial" w:hAnsi="Arial" w:cs="Arial"/>
          <w:lang w:val="es-CL"/>
        </w:rPr>
        <w:t>ctor primario exportador, sin</w:t>
      </w:r>
      <w:r w:rsidRPr="0015454E">
        <w:rPr>
          <w:rFonts w:ascii="Arial" w:hAnsi="Arial" w:cs="Arial"/>
          <w:lang w:val="es-CL"/>
        </w:rPr>
        <w:t xml:space="preserve"> genera</w:t>
      </w:r>
      <w:r w:rsidR="00E3732A">
        <w:rPr>
          <w:rFonts w:ascii="Arial" w:hAnsi="Arial" w:cs="Arial"/>
          <w:lang w:val="es-CL"/>
        </w:rPr>
        <w:t>r</w:t>
      </w:r>
      <w:r w:rsidRPr="0015454E">
        <w:rPr>
          <w:rFonts w:ascii="Arial" w:hAnsi="Arial" w:cs="Arial"/>
          <w:lang w:val="es-CL"/>
        </w:rPr>
        <w:t xml:space="preserve"> puestos de trabajo suficientes para el conjunto de la población (Wanderley, 2009).</w:t>
      </w:r>
    </w:p>
    <w:p w:rsidR="00B11FEB" w:rsidRPr="0015454E" w:rsidRDefault="00B11FEB" w:rsidP="004D4FBD">
      <w:pPr>
        <w:spacing w:after="0" w:line="240" w:lineRule="auto"/>
        <w:jc w:val="both"/>
        <w:rPr>
          <w:rFonts w:ascii="Arial" w:hAnsi="Arial" w:cs="Arial"/>
          <w:lang w:val="es-CL"/>
        </w:rPr>
      </w:pPr>
      <w:r w:rsidRPr="0015454E">
        <w:rPr>
          <w:rFonts w:ascii="Arial" w:hAnsi="Arial" w:cs="Arial"/>
          <w:b/>
          <w:lang w:val="es-CL"/>
        </w:rPr>
        <w:t>Cuadro 2: Ocupación principal de los jefes de hogar activos. Total de hogares de los barrios El Porvenir y 16 de Julio. Año 2012. En porcentaje</w:t>
      </w:r>
      <w:r w:rsidR="00B53B05">
        <w:rPr>
          <w:rFonts w:ascii="Arial" w:hAnsi="Arial" w:cs="Arial"/>
          <w:b/>
          <w:lang w:val="es-CL"/>
        </w:rPr>
        <w:t>.</w:t>
      </w:r>
      <w:r w:rsidRPr="0015454E">
        <w:rPr>
          <w:rStyle w:val="Refdenotaalpie"/>
          <w:rFonts w:ascii="Arial" w:hAnsi="Arial" w:cs="Arial"/>
          <w:lang w:val="es-CL" w:eastAsia="es-AR"/>
        </w:rPr>
        <w:footnoteReference w:id="14"/>
      </w:r>
    </w:p>
    <w:tbl>
      <w:tblPr>
        <w:tblW w:w="9777" w:type="dxa"/>
        <w:tblBorders>
          <w:top w:val="single" w:sz="12" w:space="0" w:color="auto"/>
          <w:bottom w:val="single" w:sz="12" w:space="0" w:color="auto"/>
        </w:tblBorders>
        <w:tblCellMar>
          <w:left w:w="70" w:type="dxa"/>
          <w:right w:w="70" w:type="dxa"/>
        </w:tblCellMar>
        <w:tblLook w:val="00A0"/>
      </w:tblPr>
      <w:tblGrid>
        <w:gridCol w:w="1950"/>
        <w:gridCol w:w="1387"/>
        <w:gridCol w:w="1539"/>
        <w:gridCol w:w="1242"/>
        <w:gridCol w:w="1329"/>
        <w:gridCol w:w="1094"/>
        <w:gridCol w:w="1236"/>
      </w:tblGrid>
      <w:tr w:rsidR="00B11FEB" w:rsidRPr="004D4FBD" w:rsidTr="004D4FBD">
        <w:trPr>
          <w:trHeight w:val="3"/>
        </w:trPr>
        <w:tc>
          <w:tcPr>
            <w:tcW w:w="1950" w:type="dxa"/>
            <w:vMerge w:val="restart"/>
            <w:tcBorders>
              <w:top w:val="single" w:sz="12" w:space="0" w:color="auto"/>
              <w:bottom w:val="nil"/>
            </w:tcBorders>
          </w:tcPr>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Nombre del Barrio</w:t>
            </w:r>
          </w:p>
        </w:tc>
        <w:tc>
          <w:tcPr>
            <w:tcW w:w="6591" w:type="dxa"/>
            <w:gridSpan w:val="5"/>
            <w:tcBorders>
              <w:top w:val="single" w:sz="12" w:space="0" w:color="auto"/>
              <w:bottom w:val="nil"/>
            </w:tcBorders>
          </w:tcPr>
          <w:p w:rsidR="00B11FEB" w:rsidRPr="004D4FBD" w:rsidRDefault="0079315E" w:rsidP="00D71F2F">
            <w:pPr>
              <w:spacing w:after="0" w:line="360" w:lineRule="auto"/>
              <w:jc w:val="center"/>
              <w:rPr>
                <w:rFonts w:ascii="Arial" w:hAnsi="Arial" w:cs="Arial"/>
                <w:b/>
                <w:sz w:val="18"/>
                <w:szCs w:val="18"/>
                <w:lang w:val="es-CL" w:eastAsia="es-AR"/>
              </w:rPr>
            </w:pPr>
            <w:r w:rsidRPr="004D4FBD">
              <w:rPr>
                <w:rFonts w:ascii="Arial" w:hAnsi="Arial" w:cs="Arial"/>
                <w:b/>
                <w:sz w:val="18"/>
                <w:szCs w:val="18"/>
                <w:lang w:val="es-CL" w:eastAsia="es-AR"/>
              </w:rPr>
              <w:t>Ocupación</w:t>
            </w:r>
            <w:r w:rsidR="000800F7" w:rsidRPr="004D4FBD">
              <w:rPr>
                <w:rFonts w:ascii="Arial" w:hAnsi="Arial" w:cs="Arial"/>
                <w:b/>
                <w:sz w:val="18"/>
                <w:szCs w:val="18"/>
                <w:lang w:val="es-CL" w:eastAsia="es-AR"/>
              </w:rPr>
              <w:t xml:space="preserve"> </w:t>
            </w:r>
            <w:r w:rsidRPr="004D4FBD">
              <w:rPr>
                <w:rFonts w:ascii="Arial" w:hAnsi="Arial" w:cs="Arial"/>
                <w:b/>
                <w:sz w:val="18"/>
                <w:szCs w:val="18"/>
                <w:lang w:val="es-CL" w:eastAsia="es-AR"/>
              </w:rPr>
              <w:t>principal</w:t>
            </w:r>
          </w:p>
        </w:tc>
        <w:tc>
          <w:tcPr>
            <w:tcW w:w="1236" w:type="dxa"/>
            <w:vMerge w:val="restart"/>
            <w:tcBorders>
              <w:top w:val="single" w:sz="12" w:space="0" w:color="auto"/>
              <w:bottom w:val="nil"/>
            </w:tcBorders>
          </w:tcPr>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p>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Total</w:t>
            </w:r>
          </w:p>
        </w:tc>
      </w:tr>
      <w:tr w:rsidR="004D4FBD" w:rsidRPr="004D4FBD" w:rsidTr="004D4FBD">
        <w:trPr>
          <w:trHeight w:val="18"/>
        </w:trPr>
        <w:tc>
          <w:tcPr>
            <w:tcW w:w="1950" w:type="dxa"/>
            <w:vMerge/>
            <w:tcBorders>
              <w:top w:val="nil"/>
              <w:bottom w:val="single" w:sz="8" w:space="0" w:color="auto"/>
            </w:tcBorders>
          </w:tcPr>
          <w:p w:rsidR="00B11FEB" w:rsidRPr="004D4FBD" w:rsidRDefault="00B11FEB" w:rsidP="00275D4A">
            <w:pPr>
              <w:spacing w:after="0" w:line="360" w:lineRule="auto"/>
              <w:jc w:val="both"/>
              <w:rPr>
                <w:rFonts w:ascii="Arial" w:hAnsi="Arial" w:cs="Arial"/>
                <w:sz w:val="18"/>
                <w:szCs w:val="18"/>
                <w:lang w:val="es-CL" w:eastAsia="es-AR"/>
              </w:rPr>
            </w:pPr>
          </w:p>
        </w:tc>
        <w:tc>
          <w:tcPr>
            <w:tcW w:w="1387" w:type="dxa"/>
            <w:tcBorders>
              <w:top w:val="nil"/>
              <w:bottom w:val="single" w:sz="8" w:space="0" w:color="auto"/>
            </w:tcBorders>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footnoteReference w:customMarkFollows="1" w:id="15"/>
              <w:t>Obrero o Empleado</w:t>
            </w:r>
          </w:p>
        </w:tc>
        <w:tc>
          <w:tcPr>
            <w:tcW w:w="1539" w:type="dxa"/>
            <w:tcBorders>
              <w:top w:val="nil"/>
              <w:bottom w:val="single" w:sz="8" w:space="0" w:color="auto"/>
            </w:tcBorders>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Trabajador por cuenta propia con empleados a su cargo (Patrones pequeños)</w:t>
            </w:r>
          </w:p>
        </w:tc>
        <w:tc>
          <w:tcPr>
            <w:tcW w:w="1242" w:type="dxa"/>
            <w:tcBorders>
              <w:top w:val="nil"/>
              <w:bottom w:val="single" w:sz="8" w:space="0" w:color="auto"/>
            </w:tcBorders>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Trabajador por cuenta propia sin empleados a su cargo</w:t>
            </w:r>
          </w:p>
        </w:tc>
        <w:tc>
          <w:tcPr>
            <w:tcW w:w="1329" w:type="dxa"/>
            <w:tcBorders>
              <w:top w:val="nil"/>
              <w:bottom w:val="single" w:sz="8" w:space="0" w:color="auto"/>
            </w:tcBorders>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Empleada doméstica</w:t>
            </w:r>
          </w:p>
        </w:tc>
        <w:tc>
          <w:tcPr>
            <w:tcW w:w="1094" w:type="dxa"/>
            <w:tcBorders>
              <w:top w:val="nil"/>
              <w:bottom w:val="single" w:sz="8" w:space="0" w:color="auto"/>
            </w:tcBorders>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footnoteReference w:customMarkFollows="1" w:id="16"/>
              <w:t>Ns/Nc</w:t>
            </w:r>
          </w:p>
        </w:tc>
        <w:tc>
          <w:tcPr>
            <w:tcW w:w="1236" w:type="dxa"/>
            <w:vMerge/>
            <w:tcBorders>
              <w:top w:val="nil"/>
              <w:bottom w:val="single" w:sz="8" w:space="0" w:color="auto"/>
            </w:tcBorders>
          </w:tcPr>
          <w:p w:rsidR="00B11FEB" w:rsidRPr="004D4FBD" w:rsidRDefault="00B11FEB" w:rsidP="00275D4A">
            <w:pPr>
              <w:spacing w:after="0" w:line="360" w:lineRule="auto"/>
              <w:jc w:val="both"/>
              <w:rPr>
                <w:rFonts w:ascii="Arial" w:hAnsi="Arial" w:cs="Arial"/>
                <w:sz w:val="18"/>
                <w:szCs w:val="18"/>
                <w:lang w:val="es-CL" w:eastAsia="es-AR"/>
              </w:rPr>
            </w:pPr>
          </w:p>
        </w:tc>
      </w:tr>
      <w:tr w:rsidR="004D4FBD" w:rsidRPr="004D4FBD" w:rsidTr="004D4FBD">
        <w:trPr>
          <w:trHeight w:val="18"/>
        </w:trPr>
        <w:tc>
          <w:tcPr>
            <w:tcW w:w="1950" w:type="dxa"/>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 xml:space="preserve">El Porvenir </w:t>
            </w:r>
          </w:p>
        </w:tc>
        <w:tc>
          <w:tcPr>
            <w:tcW w:w="1387" w:type="dxa"/>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42</w:t>
            </w:r>
          </w:p>
        </w:tc>
        <w:tc>
          <w:tcPr>
            <w:tcW w:w="1539" w:type="dxa"/>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6</w:t>
            </w:r>
          </w:p>
        </w:tc>
        <w:tc>
          <w:tcPr>
            <w:tcW w:w="1242" w:type="dxa"/>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48</w:t>
            </w:r>
          </w:p>
        </w:tc>
        <w:tc>
          <w:tcPr>
            <w:tcW w:w="1329" w:type="dxa"/>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0</w:t>
            </w:r>
          </w:p>
        </w:tc>
        <w:tc>
          <w:tcPr>
            <w:tcW w:w="1094" w:type="dxa"/>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4</w:t>
            </w:r>
          </w:p>
        </w:tc>
        <w:tc>
          <w:tcPr>
            <w:tcW w:w="1236" w:type="dxa"/>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100(50)</w:t>
            </w:r>
          </w:p>
        </w:tc>
      </w:tr>
      <w:tr w:rsidR="004D4FBD" w:rsidRPr="004D4FBD" w:rsidTr="004D4FBD">
        <w:trPr>
          <w:trHeight w:val="18"/>
        </w:trPr>
        <w:tc>
          <w:tcPr>
            <w:tcW w:w="1950" w:type="dxa"/>
            <w:tcBorders>
              <w:bottom w:val="single" w:sz="12" w:space="0" w:color="auto"/>
            </w:tcBorders>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16 de Julio</w:t>
            </w:r>
          </w:p>
        </w:tc>
        <w:tc>
          <w:tcPr>
            <w:tcW w:w="1387" w:type="dxa"/>
            <w:tcBorders>
              <w:bottom w:val="single" w:sz="12" w:space="0" w:color="auto"/>
            </w:tcBorders>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28,9</w:t>
            </w:r>
          </w:p>
        </w:tc>
        <w:tc>
          <w:tcPr>
            <w:tcW w:w="1539" w:type="dxa"/>
            <w:tcBorders>
              <w:bottom w:val="single" w:sz="12" w:space="0" w:color="auto"/>
            </w:tcBorders>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11,1</w:t>
            </w:r>
          </w:p>
        </w:tc>
        <w:tc>
          <w:tcPr>
            <w:tcW w:w="1242" w:type="dxa"/>
            <w:tcBorders>
              <w:bottom w:val="single" w:sz="12" w:space="0" w:color="auto"/>
            </w:tcBorders>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37,8</w:t>
            </w:r>
          </w:p>
        </w:tc>
        <w:tc>
          <w:tcPr>
            <w:tcW w:w="1329" w:type="dxa"/>
            <w:tcBorders>
              <w:bottom w:val="single" w:sz="12" w:space="0" w:color="auto"/>
            </w:tcBorders>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6,7</w:t>
            </w:r>
          </w:p>
        </w:tc>
        <w:tc>
          <w:tcPr>
            <w:tcW w:w="1094" w:type="dxa"/>
            <w:tcBorders>
              <w:bottom w:val="single" w:sz="12" w:space="0" w:color="auto"/>
            </w:tcBorders>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15,5</w:t>
            </w:r>
          </w:p>
        </w:tc>
        <w:tc>
          <w:tcPr>
            <w:tcW w:w="1236" w:type="dxa"/>
            <w:tcBorders>
              <w:bottom w:val="single" w:sz="12" w:space="0" w:color="auto"/>
            </w:tcBorders>
            <w:noWrap/>
          </w:tcPr>
          <w:p w:rsidR="00B11FEB" w:rsidRPr="004D4FBD" w:rsidRDefault="00B11FEB" w:rsidP="00275D4A">
            <w:pPr>
              <w:spacing w:after="0" w:line="360" w:lineRule="auto"/>
              <w:jc w:val="both"/>
              <w:rPr>
                <w:rFonts w:ascii="Arial" w:hAnsi="Arial" w:cs="Arial"/>
                <w:sz w:val="18"/>
                <w:szCs w:val="18"/>
                <w:lang w:val="es-CL" w:eastAsia="es-AR"/>
              </w:rPr>
            </w:pPr>
            <w:r w:rsidRPr="004D4FBD">
              <w:rPr>
                <w:rFonts w:ascii="Arial" w:hAnsi="Arial" w:cs="Arial"/>
                <w:sz w:val="18"/>
                <w:szCs w:val="18"/>
                <w:lang w:val="es-CL" w:eastAsia="es-AR"/>
              </w:rPr>
              <w:t>100(45)</w:t>
            </w:r>
          </w:p>
        </w:tc>
      </w:tr>
    </w:tbl>
    <w:p w:rsidR="001054E9" w:rsidRDefault="00B11FEB" w:rsidP="00455136">
      <w:pPr>
        <w:pStyle w:val="Textonotapie"/>
        <w:jc w:val="both"/>
        <w:rPr>
          <w:rFonts w:ascii="Arial" w:hAnsi="Arial" w:cs="Arial"/>
          <w:sz w:val="18"/>
          <w:szCs w:val="18"/>
        </w:rPr>
      </w:pPr>
      <w:r w:rsidRPr="00455136">
        <w:rPr>
          <w:rFonts w:ascii="Arial" w:hAnsi="Arial" w:cs="Arial"/>
          <w:sz w:val="18"/>
          <w:szCs w:val="18"/>
          <w:lang w:val="es-CL"/>
        </w:rPr>
        <w:t>Fuent</w:t>
      </w:r>
      <w:r w:rsidR="00E620F7" w:rsidRPr="00455136">
        <w:rPr>
          <w:rFonts w:ascii="Arial" w:hAnsi="Arial" w:cs="Arial"/>
          <w:sz w:val="18"/>
          <w:szCs w:val="18"/>
          <w:lang w:val="es-CL"/>
        </w:rPr>
        <w:t xml:space="preserve">e: </w:t>
      </w:r>
      <w:r w:rsidR="00E620F7" w:rsidRPr="00455136">
        <w:rPr>
          <w:rFonts w:ascii="Arial" w:hAnsi="Arial" w:cs="Arial"/>
          <w:sz w:val="18"/>
          <w:szCs w:val="18"/>
        </w:rPr>
        <w:t>Elaboración propia según encuesta realizada en el marco del proyecto de tesis doctoral</w:t>
      </w:r>
      <w:r w:rsidR="0079315E" w:rsidRPr="00455136">
        <w:rPr>
          <w:rFonts w:ascii="Arial" w:hAnsi="Arial" w:cs="Arial"/>
          <w:sz w:val="18"/>
          <w:szCs w:val="18"/>
        </w:rPr>
        <w:t xml:space="preserve"> de la autora</w:t>
      </w:r>
      <w:r w:rsidR="00E620F7" w:rsidRPr="00455136">
        <w:rPr>
          <w:rFonts w:ascii="Arial" w:hAnsi="Arial" w:cs="Arial"/>
          <w:sz w:val="18"/>
          <w:szCs w:val="18"/>
        </w:rPr>
        <w:t xml:space="preserve"> en el año 2012</w:t>
      </w:r>
    </w:p>
    <w:p w:rsidR="00B87A83" w:rsidRPr="00B87A83" w:rsidRDefault="000F144E" w:rsidP="001973C3">
      <w:pPr>
        <w:spacing w:after="0" w:line="360" w:lineRule="auto"/>
        <w:jc w:val="both"/>
        <w:rPr>
          <w:rFonts w:ascii="Arial" w:hAnsi="Arial" w:cs="Arial"/>
        </w:rPr>
      </w:pPr>
      <w:r w:rsidRPr="0015454E">
        <w:rPr>
          <w:rFonts w:ascii="Arial" w:hAnsi="Arial" w:cs="Arial"/>
        </w:rPr>
        <w:t>Cabe agregar que l</w:t>
      </w:r>
      <w:r w:rsidR="00DB52E5" w:rsidRPr="0015454E">
        <w:rPr>
          <w:rFonts w:ascii="Arial" w:hAnsi="Arial" w:cs="Arial"/>
        </w:rPr>
        <w:t>a informalidad laboral</w:t>
      </w:r>
      <w:r w:rsidR="000800F7">
        <w:rPr>
          <w:rFonts w:ascii="Arial" w:hAnsi="Arial" w:cs="Arial"/>
        </w:rPr>
        <w:t xml:space="preserve"> </w:t>
      </w:r>
      <w:r w:rsidR="00275D4A" w:rsidRPr="0015454E">
        <w:rPr>
          <w:rFonts w:ascii="Arial" w:hAnsi="Arial" w:cs="Arial"/>
        </w:rPr>
        <w:t xml:space="preserve">de los jefes de hogar </w:t>
      </w:r>
      <w:r w:rsidR="001973C3" w:rsidRPr="0015454E">
        <w:rPr>
          <w:rFonts w:ascii="Arial" w:hAnsi="Arial" w:cs="Arial"/>
        </w:rPr>
        <w:t>(</w:t>
      </w:r>
      <w:r w:rsidR="001973C3" w:rsidRPr="0015454E">
        <w:rPr>
          <w:rFonts w:ascii="Arial" w:hAnsi="Arial" w:cs="Arial"/>
          <w:lang w:val="es-CL"/>
        </w:rPr>
        <w:t>desde la definición legal o de protección social, según tenencia de aportes jubilatorios)</w:t>
      </w:r>
      <w:r w:rsidR="000800F7">
        <w:rPr>
          <w:rFonts w:ascii="Arial" w:hAnsi="Arial" w:cs="Arial"/>
          <w:lang w:val="es-CL"/>
        </w:rPr>
        <w:t xml:space="preserve"> </w:t>
      </w:r>
      <w:r w:rsidR="00DB52E5" w:rsidRPr="0015454E">
        <w:rPr>
          <w:rFonts w:ascii="Arial" w:hAnsi="Arial" w:cs="Arial"/>
        </w:rPr>
        <w:t>es lo que prevalece en ambos barrios (el 93,8% del total de jefes de hogar de El Porvenir, y en 16 de Julio el 97,7%)</w:t>
      </w:r>
      <w:r w:rsidR="00B11FEB" w:rsidRPr="0015454E">
        <w:rPr>
          <w:rFonts w:ascii="Arial" w:hAnsi="Arial" w:cs="Arial"/>
        </w:rPr>
        <w:t>.</w:t>
      </w:r>
      <w:r w:rsidR="007E1C63">
        <w:rPr>
          <w:rFonts w:ascii="Arial" w:hAnsi="Arial" w:cs="Arial"/>
          <w:lang w:val="es-CL"/>
        </w:rPr>
        <w:t xml:space="preserve"> Si bien</w:t>
      </w:r>
      <w:r w:rsidR="00B11FEB" w:rsidRPr="0015454E">
        <w:rPr>
          <w:rFonts w:ascii="Arial" w:hAnsi="Arial" w:cs="Arial"/>
          <w:lang w:val="es-CL"/>
        </w:rPr>
        <w:t xml:space="preserve"> bajo el gobierno de Evo Morales se derogó el artículo del Decreto Supremo N°21060que aludía a la liberalización del</w:t>
      </w:r>
      <w:r w:rsidR="00F13100">
        <w:rPr>
          <w:rFonts w:ascii="Arial" w:hAnsi="Arial" w:cs="Arial"/>
          <w:lang w:val="es-CL"/>
        </w:rPr>
        <w:t xml:space="preserve"> mercado laboral,</w:t>
      </w:r>
      <w:r w:rsidR="00B11FEB" w:rsidRPr="0015454E">
        <w:rPr>
          <w:rFonts w:ascii="Arial" w:hAnsi="Arial" w:cs="Arial"/>
          <w:lang w:val="es-CL"/>
        </w:rPr>
        <w:t xml:space="preserve"> no trajo consigo una liquidación del empleo informal y precario. De aquí se desprende el problema estructural de la informalidad laboral en la ciudad de El Alto, y en Bolivia</w:t>
      </w:r>
      <w:r w:rsidR="00F13100">
        <w:rPr>
          <w:rFonts w:ascii="Arial" w:hAnsi="Arial" w:cs="Arial"/>
          <w:lang w:val="es-CL"/>
        </w:rPr>
        <w:t xml:space="preserve"> en general</w:t>
      </w:r>
      <w:r w:rsidR="00B11FEB" w:rsidRPr="0015454E">
        <w:rPr>
          <w:rFonts w:ascii="Arial" w:hAnsi="Arial" w:cs="Arial"/>
          <w:lang w:val="es-CL"/>
        </w:rPr>
        <w:t>.</w:t>
      </w:r>
      <w:r w:rsidR="001973C3" w:rsidRPr="0015454E">
        <w:rPr>
          <w:rFonts w:ascii="Arial" w:hAnsi="Arial" w:cs="Arial"/>
        </w:rPr>
        <w:t>En este país, hacia el año 2010 aproximadamente el 90% de la población económicamente activa (asalariados y cuentrapropistas no calificados) son informales desde esta perspectiva</w:t>
      </w:r>
      <w:r w:rsidR="000800F7" w:rsidRPr="0015454E">
        <w:rPr>
          <w:rFonts w:ascii="Arial" w:hAnsi="Arial" w:cs="Arial"/>
        </w:rPr>
        <w:t xml:space="preserve"> </w:t>
      </w:r>
      <w:r w:rsidR="00130CF0">
        <w:rPr>
          <w:rFonts w:ascii="Arial" w:hAnsi="Arial" w:cs="Arial"/>
        </w:rPr>
        <w:t xml:space="preserve">(Tornarolli et al., </w:t>
      </w:r>
      <w:r w:rsidR="001973C3" w:rsidRPr="0015454E">
        <w:rPr>
          <w:rFonts w:ascii="Arial" w:hAnsi="Arial" w:cs="Arial"/>
        </w:rPr>
        <w:t xml:space="preserve">2012; Portes et al., 2004). </w:t>
      </w:r>
    </w:p>
    <w:p w:rsidR="001973C3" w:rsidRPr="0015454E" w:rsidRDefault="00377E28" w:rsidP="004D4FBD">
      <w:pPr>
        <w:spacing w:after="0" w:line="240" w:lineRule="auto"/>
        <w:jc w:val="both"/>
        <w:rPr>
          <w:rFonts w:ascii="Arial" w:hAnsi="Arial" w:cs="Arial"/>
          <w:b/>
        </w:rPr>
      </w:pPr>
      <w:r w:rsidRPr="0015454E">
        <w:rPr>
          <w:rFonts w:ascii="Arial" w:hAnsi="Arial" w:cs="Arial"/>
          <w:b/>
        </w:rPr>
        <w:t>C</w:t>
      </w:r>
      <w:r w:rsidR="00275D4A" w:rsidRPr="0015454E">
        <w:rPr>
          <w:rFonts w:ascii="Arial" w:hAnsi="Arial" w:cs="Arial"/>
          <w:b/>
        </w:rPr>
        <w:t>uadro</w:t>
      </w:r>
      <w:r w:rsidR="001973C3" w:rsidRPr="0015454E">
        <w:rPr>
          <w:rFonts w:ascii="Arial" w:hAnsi="Arial" w:cs="Arial"/>
          <w:b/>
        </w:rPr>
        <w:t xml:space="preserve"> 3: Tipo de inserción en el mercado laboral de los jefes de hogar (activos). Total de hogares de los barrios El Porvenir y 16 de</w:t>
      </w:r>
      <w:r w:rsidR="00935800">
        <w:rPr>
          <w:rFonts w:ascii="Arial" w:hAnsi="Arial" w:cs="Arial"/>
          <w:b/>
        </w:rPr>
        <w:t xml:space="preserve"> Julio. Año 2012. En porcentaje</w:t>
      </w:r>
      <w:r w:rsidR="001973C3" w:rsidRPr="0015454E">
        <w:rPr>
          <w:rFonts w:ascii="Arial" w:hAnsi="Arial" w:cs="Arial"/>
          <w:b/>
        </w:rPr>
        <w:t>.</w:t>
      </w:r>
    </w:p>
    <w:tbl>
      <w:tblPr>
        <w:tblW w:w="9031" w:type="dxa"/>
        <w:tblBorders>
          <w:top w:val="single" w:sz="12" w:space="0" w:color="auto"/>
          <w:bottom w:val="single" w:sz="12" w:space="0" w:color="auto"/>
        </w:tblBorders>
        <w:tblCellMar>
          <w:left w:w="70" w:type="dxa"/>
          <w:right w:w="70" w:type="dxa"/>
        </w:tblCellMar>
        <w:tblLook w:val="00A0"/>
      </w:tblPr>
      <w:tblGrid>
        <w:gridCol w:w="3851"/>
        <w:gridCol w:w="2278"/>
        <w:gridCol w:w="1550"/>
        <w:gridCol w:w="1352"/>
      </w:tblGrid>
      <w:tr w:rsidR="001973C3" w:rsidRPr="004D4FBD" w:rsidTr="004D4FBD">
        <w:trPr>
          <w:trHeight w:val="255"/>
        </w:trPr>
        <w:tc>
          <w:tcPr>
            <w:tcW w:w="3851" w:type="dxa"/>
            <w:vMerge w:val="restart"/>
            <w:tcBorders>
              <w:top w:val="single" w:sz="12" w:space="0" w:color="auto"/>
              <w:bottom w:val="nil"/>
            </w:tcBorders>
            <w:noWrap/>
            <w:vAlign w:val="bottom"/>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 </w:t>
            </w:r>
          </w:p>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Nombre del Barrio</w:t>
            </w:r>
          </w:p>
        </w:tc>
        <w:tc>
          <w:tcPr>
            <w:tcW w:w="5180" w:type="dxa"/>
            <w:gridSpan w:val="3"/>
            <w:tcBorders>
              <w:top w:val="single" w:sz="12" w:space="0" w:color="auto"/>
              <w:bottom w:val="nil"/>
            </w:tcBorders>
            <w:noWrap/>
            <w:vAlign w:val="bottom"/>
          </w:tcPr>
          <w:p w:rsidR="001973C3" w:rsidRPr="004D4FBD" w:rsidRDefault="001973C3" w:rsidP="00546C70">
            <w:pPr>
              <w:spacing w:after="0" w:line="360" w:lineRule="auto"/>
              <w:jc w:val="both"/>
              <w:rPr>
                <w:rFonts w:ascii="Arial" w:hAnsi="Arial" w:cs="Arial"/>
                <w:b/>
                <w:color w:val="000000"/>
                <w:sz w:val="18"/>
                <w:szCs w:val="18"/>
                <w:lang w:eastAsia="es-AR"/>
              </w:rPr>
            </w:pPr>
            <w:r w:rsidRPr="004D4FBD">
              <w:rPr>
                <w:rFonts w:ascii="Arial" w:hAnsi="Arial" w:cs="Arial"/>
                <w:b/>
                <w:color w:val="000000"/>
                <w:sz w:val="18"/>
                <w:szCs w:val="18"/>
                <w:lang w:eastAsia="es-AR"/>
              </w:rPr>
              <w:t>Tipo de inserción en el mercado laboral</w:t>
            </w:r>
          </w:p>
        </w:tc>
      </w:tr>
      <w:tr w:rsidR="001973C3" w:rsidRPr="004D4FBD" w:rsidTr="004D4FBD">
        <w:trPr>
          <w:trHeight w:val="399"/>
        </w:trPr>
        <w:tc>
          <w:tcPr>
            <w:tcW w:w="3851" w:type="dxa"/>
            <w:vMerge/>
            <w:tcBorders>
              <w:top w:val="nil"/>
              <w:bottom w:val="single" w:sz="8" w:space="0" w:color="auto"/>
            </w:tcBorders>
            <w:noWrap/>
            <w:vAlign w:val="bottom"/>
          </w:tcPr>
          <w:p w:rsidR="001973C3" w:rsidRPr="004D4FBD" w:rsidRDefault="001973C3" w:rsidP="00546C70">
            <w:pPr>
              <w:spacing w:after="0" w:line="360" w:lineRule="auto"/>
              <w:jc w:val="both"/>
              <w:rPr>
                <w:rFonts w:ascii="Arial" w:hAnsi="Arial" w:cs="Arial"/>
                <w:color w:val="000000"/>
                <w:sz w:val="18"/>
                <w:szCs w:val="18"/>
                <w:lang w:eastAsia="es-AR"/>
              </w:rPr>
            </w:pPr>
          </w:p>
        </w:tc>
        <w:tc>
          <w:tcPr>
            <w:tcW w:w="2278" w:type="dxa"/>
            <w:tcBorders>
              <w:top w:val="nil"/>
              <w:bottom w:val="single" w:sz="8" w:space="0" w:color="auto"/>
            </w:tcBorders>
            <w:noWrap/>
            <w:vAlign w:val="bottom"/>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Informal</w:t>
            </w:r>
          </w:p>
        </w:tc>
        <w:tc>
          <w:tcPr>
            <w:tcW w:w="1550" w:type="dxa"/>
            <w:tcBorders>
              <w:top w:val="nil"/>
              <w:bottom w:val="single" w:sz="8" w:space="0" w:color="auto"/>
            </w:tcBorders>
            <w:noWrap/>
            <w:vAlign w:val="bottom"/>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Formal</w:t>
            </w:r>
          </w:p>
        </w:tc>
        <w:tc>
          <w:tcPr>
            <w:tcW w:w="1352" w:type="dxa"/>
            <w:tcBorders>
              <w:top w:val="nil"/>
              <w:bottom w:val="single" w:sz="8" w:space="0" w:color="auto"/>
            </w:tcBorders>
            <w:noWrap/>
            <w:vAlign w:val="bottom"/>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Total</w:t>
            </w:r>
          </w:p>
        </w:tc>
      </w:tr>
      <w:tr w:rsidR="001973C3" w:rsidRPr="004D4FBD" w:rsidTr="004D4FBD">
        <w:trPr>
          <w:trHeight w:val="374"/>
        </w:trPr>
        <w:tc>
          <w:tcPr>
            <w:tcW w:w="3851" w:type="dxa"/>
            <w:noWrap/>
            <w:vAlign w:val="bottom"/>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El Porvenir</w:t>
            </w:r>
          </w:p>
        </w:tc>
        <w:tc>
          <w:tcPr>
            <w:tcW w:w="2278" w:type="dxa"/>
            <w:noWrap/>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93,8</w:t>
            </w:r>
          </w:p>
        </w:tc>
        <w:tc>
          <w:tcPr>
            <w:tcW w:w="1550" w:type="dxa"/>
            <w:noWrap/>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6,2</w:t>
            </w:r>
          </w:p>
        </w:tc>
        <w:tc>
          <w:tcPr>
            <w:tcW w:w="1352" w:type="dxa"/>
            <w:noWrap/>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100 (48)</w:t>
            </w:r>
          </w:p>
        </w:tc>
      </w:tr>
      <w:tr w:rsidR="001973C3" w:rsidRPr="004D4FBD" w:rsidTr="004D4FBD">
        <w:trPr>
          <w:trHeight w:val="414"/>
        </w:trPr>
        <w:tc>
          <w:tcPr>
            <w:tcW w:w="3851" w:type="dxa"/>
            <w:tcBorders>
              <w:bottom w:val="single" w:sz="12" w:space="0" w:color="auto"/>
            </w:tcBorders>
            <w:noWrap/>
            <w:vAlign w:val="bottom"/>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16 de Julio</w:t>
            </w:r>
          </w:p>
        </w:tc>
        <w:tc>
          <w:tcPr>
            <w:tcW w:w="2278" w:type="dxa"/>
            <w:tcBorders>
              <w:bottom w:val="single" w:sz="12" w:space="0" w:color="auto"/>
            </w:tcBorders>
            <w:noWrap/>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97,7</w:t>
            </w:r>
          </w:p>
        </w:tc>
        <w:tc>
          <w:tcPr>
            <w:tcW w:w="1550" w:type="dxa"/>
            <w:tcBorders>
              <w:bottom w:val="single" w:sz="12" w:space="0" w:color="auto"/>
            </w:tcBorders>
            <w:noWrap/>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2,3</w:t>
            </w:r>
          </w:p>
        </w:tc>
        <w:tc>
          <w:tcPr>
            <w:tcW w:w="1352" w:type="dxa"/>
            <w:tcBorders>
              <w:bottom w:val="single" w:sz="12" w:space="0" w:color="auto"/>
            </w:tcBorders>
            <w:noWrap/>
          </w:tcPr>
          <w:p w:rsidR="001973C3" w:rsidRPr="004D4FBD" w:rsidRDefault="001973C3" w:rsidP="00546C70">
            <w:pPr>
              <w:spacing w:after="0" w:line="360" w:lineRule="auto"/>
              <w:jc w:val="both"/>
              <w:rPr>
                <w:rFonts w:ascii="Arial" w:hAnsi="Arial" w:cs="Arial"/>
                <w:color w:val="000000"/>
                <w:sz w:val="18"/>
                <w:szCs w:val="18"/>
                <w:lang w:eastAsia="es-AR"/>
              </w:rPr>
            </w:pPr>
            <w:r w:rsidRPr="004D4FBD">
              <w:rPr>
                <w:rFonts w:ascii="Arial" w:hAnsi="Arial" w:cs="Arial"/>
                <w:color w:val="000000"/>
                <w:sz w:val="18"/>
                <w:szCs w:val="18"/>
                <w:lang w:eastAsia="es-AR"/>
              </w:rPr>
              <w:t>100 (44)</w:t>
            </w:r>
          </w:p>
        </w:tc>
      </w:tr>
    </w:tbl>
    <w:p w:rsidR="00B20B33" w:rsidRPr="00455136" w:rsidRDefault="001973C3" w:rsidP="00455136">
      <w:pPr>
        <w:spacing w:after="0" w:line="240" w:lineRule="auto"/>
        <w:jc w:val="both"/>
        <w:rPr>
          <w:rFonts w:ascii="Arial" w:hAnsi="Arial" w:cs="Arial"/>
          <w:sz w:val="18"/>
          <w:szCs w:val="18"/>
        </w:rPr>
      </w:pPr>
      <w:r w:rsidRPr="00455136">
        <w:rPr>
          <w:rFonts w:ascii="Arial" w:hAnsi="Arial" w:cs="Arial"/>
          <w:sz w:val="18"/>
          <w:szCs w:val="18"/>
        </w:rPr>
        <w:t>Fu</w:t>
      </w:r>
      <w:r w:rsidR="00E620F7" w:rsidRPr="00455136">
        <w:rPr>
          <w:rFonts w:ascii="Arial" w:hAnsi="Arial" w:cs="Arial"/>
          <w:sz w:val="18"/>
          <w:szCs w:val="18"/>
        </w:rPr>
        <w:t>ente: Elaboración propia según encuesta realizada en el marco del proyecto de tesis doctoral</w:t>
      </w:r>
      <w:r w:rsidR="0079315E" w:rsidRPr="00455136">
        <w:rPr>
          <w:rFonts w:ascii="Arial" w:hAnsi="Arial" w:cs="Arial"/>
          <w:sz w:val="18"/>
          <w:szCs w:val="18"/>
        </w:rPr>
        <w:t xml:space="preserve"> de la autora </w:t>
      </w:r>
      <w:r w:rsidR="00E620F7" w:rsidRPr="00455136">
        <w:rPr>
          <w:rFonts w:ascii="Arial" w:hAnsi="Arial" w:cs="Arial"/>
          <w:sz w:val="18"/>
          <w:szCs w:val="18"/>
        </w:rPr>
        <w:t>en el año 2012</w:t>
      </w:r>
    </w:p>
    <w:p w:rsidR="001F1AC4" w:rsidRPr="0015454E" w:rsidRDefault="00F13100" w:rsidP="00DB52E5">
      <w:pPr>
        <w:spacing w:after="0" w:line="360" w:lineRule="auto"/>
        <w:jc w:val="both"/>
        <w:rPr>
          <w:rFonts w:ascii="Arial" w:hAnsi="Arial" w:cs="Arial"/>
        </w:rPr>
      </w:pPr>
      <w:r>
        <w:rPr>
          <w:rFonts w:ascii="Arial" w:hAnsi="Arial" w:cs="Arial"/>
        </w:rPr>
        <w:t>Asimismo,</w:t>
      </w:r>
      <w:r w:rsidR="000800F7">
        <w:rPr>
          <w:rFonts w:ascii="Arial" w:hAnsi="Arial" w:cs="Arial"/>
        </w:rPr>
        <w:t xml:space="preserve"> </w:t>
      </w:r>
      <w:r w:rsidR="00DB52E5" w:rsidRPr="0015454E">
        <w:rPr>
          <w:rFonts w:ascii="Arial" w:hAnsi="Arial" w:cs="Arial"/>
        </w:rPr>
        <w:t>puede analizarse la inestabilidad del empleo como un indicador adicional de precariedad</w:t>
      </w:r>
      <w:r w:rsidR="000800F7">
        <w:rPr>
          <w:rFonts w:ascii="Arial" w:hAnsi="Arial" w:cs="Arial"/>
        </w:rPr>
        <w:t xml:space="preserve"> </w:t>
      </w:r>
      <w:r w:rsidR="00DB52E5" w:rsidRPr="0015454E">
        <w:rPr>
          <w:rFonts w:ascii="Arial" w:hAnsi="Arial" w:cs="Arial"/>
        </w:rPr>
        <w:t xml:space="preserve">y de empobrecimiento de los obreros/empleados y cuentapropistas sin </w:t>
      </w:r>
      <w:r w:rsidR="00DB52E5" w:rsidRPr="0015454E">
        <w:rPr>
          <w:rFonts w:ascii="Arial" w:hAnsi="Arial" w:cs="Arial"/>
        </w:rPr>
        <w:lastRenderedPageBreak/>
        <w:t>empleados a su cargo</w:t>
      </w:r>
      <w:r w:rsidR="00275D4A" w:rsidRPr="0015454E">
        <w:rPr>
          <w:rStyle w:val="Refdenotaalpie"/>
          <w:rFonts w:ascii="Arial" w:hAnsi="Arial" w:cs="Arial"/>
        </w:rPr>
        <w:footnoteReference w:id="17"/>
      </w:r>
      <w:r w:rsidR="00DB52E5" w:rsidRPr="0015454E">
        <w:rPr>
          <w:rFonts w:ascii="Arial" w:hAnsi="Arial" w:cs="Arial"/>
        </w:rPr>
        <w:t>. Esto último se vincula con los menores ingresos, y</w:t>
      </w:r>
      <w:r>
        <w:rPr>
          <w:rFonts w:ascii="Arial" w:hAnsi="Arial" w:cs="Arial"/>
        </w:rPr>
        <w:t xml:space="preserve"> a</w:t>
      </w:r>
      <w:r w:rsidR="00DB52E5" w:rsidRPr="0015454E">
        <w:rPr>
          <w:rFonts w:ascii="Arial" w:hAnsi="Arial" w:cs="Arial"/>
        </w:rPr>
        <w:t xml:space="preserve"> la menor disponibilidad de capital en el caso de los cuentapropistas, asociado a la inestabilidad. </w:t>
      </w:r>
      <w:r w:rsidR="00881699" w:rsidRPr="0015454E">
        <w:rPr>
          <w:rFonts w:ascii="Arial" w:hAnsi="Arial" w:cs="Arial"/>
        </w:rPr>
        <w:t>De esta manera, s</w:t>
      </w:r>
      <w:r w:rsidR="00DB52E5" w:rsidRPr="0015454E">
        <w:rPr>
          <w:rFonts w:ascii="Arial" w:hAnsi="Arial" w:cs="Arial"/>
        </w:rPr>
        <w:t xml:space="preserve">e distinguen actividades informales consolidadas o no consolidadas. Como </w:t>
      </w:r>
      <w:r w:rsidR="00275D4A" w:rsidRPr="0015454E">
        <w:rPr>
          <w:rFonts w:ascii="Arial" w:hAnsi="Arial" w:cs="Arial"/>
        </w:rPr>
        <w:t>se puede observar en el Cuadro 4</w:t>
      </w:r>
      <w:r w:rsidR="00DB52E5" w:rsidRPr="0015454E">
        <w:rPr>
          <w:rFonts w:ascii="Arial" w:hAnsi="Arial" w:cs="Arial"/>
        </w:rPr>
        <w:t>, en El Porvenir rige la inestabilidad laboral o el empleo temporario (54,2%), mientras en 16 de</w:t>
      </w:r>
      <w:r w:rsidR="00B20B33" w:rsidRPr="0015454E">
        <w:rPr>
          <w:rFonts w:ascii="Arial" w:hAnsi="Arial" w:cs="Arial"/>
        </w:rPr>
        <w:t xml:space="preserve"> Julio la estabilidad (57,5%)</w:t>
      </w:r>
      <w:r w:rsidR="00455136">
        <w:rPr>
          <w:rFonts w:ascii="Arial" w:hAnsi="Arial" w:cs="Arial"/>
        </w:rPr>
        <w:t>.</w:t>
      </w:r>
    </w:p>
    <w:p w:rsidR="00DB52E5" w:rsidRPr="0015454E" w:rsidRDefault="00275D4A" w:rsidP="004D4FBD">
      <w:pPr>
        <w:spacing w:after="0" w:line="240" w:lineRule="auto"/>
        <w:jc w:val="both"/>
        <w:rPr>
          <w:rFonts w:ascii="Arial" w:hAnsi="Arial" w:cs="Arial"/>
          <w:b/>
        </w:rPr>
      </w:pPr>
      <w:r w:rsidRPr="0015454E">
        <w:rPr>
          <w:rFonts w:ascii="Arial" w:hAnsi="Arial" w:cs="Arial"/>
          <w:b/>
        </w:rPr>
        <w:t>Cuadro 4</w:t>
      </w:r>
      <w:r w:rsidR="00DB52E5" w:rsidRPr="0015454E">
        <w:rPr>
          <w:rFonts w:ascii="Arial" w:hAnsi="Arial" w:cs="Arial"/>
          <w:b/>
        </w:rPr>
        <w:t>: Calidad de la ocupación de los jefes de hogar (activos). Total de hogares de El Porvenir y 16 de</w:t>
      </w:r>
      <w:r w:rsidR="00935800">
        <w:rPr>
          <w:rFonts w:ascii="Arial" w:hAnsi="Arial" w:cs="Arial"/>
          <w:b/>
        </w:rPr>
        <w:t xml:space="preserve"> Julio. Año 2012. En porcentaje</w:t>
      </w:r>
      <w:r w:rsidR="00DB52E5" w:rsidRPr="0015454E">
        <w:rPr>
          <w:rFonts w:ascii="Arial" w:hAnsi="Arial" w:cs="Arial"/>
          <w:b/>
        </w:rPr>
        <w:t>.</w:t>
      </w:r>
    </w:p>
    <w:tbl>
      <w:tblPr>
        <w:tblW w:w="9390" w:type="dxa"/>
        <w:tblInd w:w="55" w:type="dxa"/>
        <w:tblBorders>
          <w:top w:val="single" w:sz="12" w:space="0" w:color="auto"/>
          <w:bottom w:val="single" w:sz="12" w:space="0" w:color="auto"/>
        </w:tblBorders>
        <w:tblCellMar>
          <w:left w:w="70" w:type="dxa"/>
          <w:right w:w="70" w:type="dxa"/>
        </w:tblCellMar>
        <w:tblLook w:val="00A0"/>
      </w:tblPr>
      <w:tblGrid>
        <w:gridCol w:w="3436"/>
        <w:gridCol w:w="2487"/>
        <w:gridCol w:w="1438"/>
        <w:gridCol w:w="2029"/>
      </w:tblGrid>
      <w:tr w:rsidR="00DB52E5" w:rsidRPr="001F1AC4" w:rsidTr="004D4FBD">
        <w:trPr>
          <w:trHeight w:val="26"/>
        </w:trPr>
        <w:tc>
          <w:tcPr>
            <w:tcW w:w="3436" w:type="dxa"/>
            <w:vMerge w:val="restart"/>
            <w:tcBorders>
              <w:top w:val="single" w:sz="12" w:space="0" w:color="auto"/>
              <w:bottom w:val="nil"/>
            </w:tcBorders>
            <w:vAlign w:val="bottom"/>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Nombre del Barrio</w:t>
            </w:r>
          </w:p>
        </w:tc>
        <w:tc>
          <w:tcPr>
            <w:tcW w:w="3925" w:type="dxa"/>
            <w:gridSpan w:val="2"/>
            <w:tcBorders>
              <w:top w:val="single" w:sz="12" w:space="0" w:color="auto"/>
              <w:bottom w:val="nil"/>
            </w:tcBorders>
            <w:vAlign w:val="bottom"/>
          </w:tcPr>
          <w:p w:rsidR="00DB52E5" w:rsidRPr="001F1AC4" w:rsidRDefault="00DB52E5" w:rsidP="00DB52E5">
            <w:pPr>
              <w:spacing w:after="0" w:line="360" w:lineRule="auto"/>
              <w:jc w:val="both"/>
              <w:rPr>
                <w:rFonts w:ascii="Arial" w:hAnsi="Arial" w:cs="Arial"/>
                <w:b/>
                <w:color w:val="000000"/>
                <w:sz w:val="20"/>
                <w:szCs w:val="20"/>
                <w:lang w:eastAsia="es-AR"/>
              </w:rPr>
            </w:pPr>
            <w:r w:rsidRPr="001F1AC4">
              <w:rPr>
                <w:rFonts w:ascii="Arial" w:hAnsi="Arial" w:cs="Arial"/>
                <w:b/>
                <w:color w:val="000000"/>
                <w:sz w:val="20"/>
                <w:szCs w:val="20"/>
                <w:lang w:eastAsia="es-AR"/>
              </w:rPr>
              <w:t>Calidad de la Ocupación</w:t>
            </w:r>
          </w:p>
          <w:p w:rsidR="00DB52E5" w:rsidRPr="001F1AC4" w:rsidRDefault="00DB52E5" w:rsidP="00DB52E5">
            <w:pPr>
              <w:spacing w:after="0" w:line="360" w:lineRule="auto"/>
              <w:jc w:val="both"/>
              <w:rPr>
                <w:rFonts w:ascii="Arial" w:hAnsi="Arial" w:cs="Arial"/>
                <w:b/>
                <w:color w:val="000000"/>
                <w:sz w:val="20"/>
                <w:szCs w:val="20"/>
                <w:lang w:eastAsia="es-AR"/>
              </w:rPr>
            </w:pPr>
          </w:p>
        </w:tc>
        <w:tc>
          <w:tcPr>
            <w:tcW w:w="2029" w:type="dxa"/>
            <w:vMerge w:val="restart"/>
            <w:tcBorders>
              <w:top w:val="single" w:sz="12" w:space="0" w:color="auto"/>
              <w:bottom w:val="nil"/>
            </w:tcBorders>
            <w:vAlign w:val="bottom"/>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Total</w:t>
            </w:r>
          </w:p>
        </w:tc>
      </w:tr>
      <w:tr w:rsidR="00DB52E5" w:rsidRPr="001F1AC4" w:rsidTr="004D4FBD">
        <w:trPr>
          <w:trHeight w:val="24"/>
        </w:trPr>
        <w:tc>
          <w:tcPr>
            <w:tcW w:w="3436" w:type="dxa"/>
            <w:vMerge/>
            <w:tcBorders>
              <w:top w:val="nil"/>
              <w:bottom w:val="single" w:sz="8" w:space="0" w:color="auto"/>
            </w:tcBorders>
            <w:vAlign w:val="center"/>
          </w:tcPr>
          <w:p w:rsidR="00DB52E5" w:rsidRPr="001F1AC4" w:rsidRDefault="00DB52E5" w:rsidP="00DB52E5">
            <w:pPr>
              <w:spacing w:after="0" w:line="360" w:lineRule="auto"/>
              <w:jc w:val="both"/>
              <w:rPr>
                <w:rFonts w:ascii="Arial" w:hAnsi="Arial" w:cs="Arial"/>
                <w:color w:val="000000"/>
                <w:sz w:val="20"/>
                <w:szCs w:val="20"/>
                <w:lang w:eastAsia="es-AR"/>
              </w:rPr>
            </w:pPr>
          </w:p>
        </w:tc>
        <w:tc>
          <w:tcPr>
            <w:tcW w:w="2487" w:type="dxa"/>
            <w:tcBorders>
              <w:top w:val="nil"/>
              <w:bottom w:val="single" w:sz="8" w:space="0" w:color="auto"/>
            </w:tcBorders>
            <w:vAlign w:val="bottom"/>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Permanente</w:t>
            </w:r>
          </w:p>
        </w:tc>
        <w:tc>
          <w:tcPr>
            <w:tcW w:w="1437" w:type="dxa"/>
            <w:tcBorders>
              <w:top w:val="nil"/>
              <w:bottom w:val="single" w:sz="8" w:space="0" w:color="auto"/>
            </w:tcBorders>
            <w:vAlign w:val="bottom"/>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Temporario</w:t>
            </w:r>
          </w:p>
        </w:tc>
        <w:tc>
          <w:tcPr>
            <w:tcW w:w="2029" w:type="dxa"/>
            <w:vMerge/>
            <w:tcBorders>
              <w:top w:val="nil"/>
              <w:bottom w:val="single" w:sz="8" w:space="0" w:color="auto"/>
            </w:tcBorders>
            <w:vAlign w:val="center"/>
          </w:tcPr>
          <w:p w:rsidR="00DB52E5" w:rsidRPr="001F1AC4" w:rsidRDefault="00DB52E5" w:rsidP="00DB52E5">
            <w:pPr>
              <w:spacing w:after="0" w:line="360" w:lineRule="auto"/>
              <w:jc w:val="both"/>
              <w:rPr>
                <w:rFonts w:ascii="Arial" w:hAnsi="Arial" w:cs="Arial"/>
                <w:color w:val="000000"/>
                <w:sz w:val="20"/>
                <w:szCs w:val="20"/>
                <w:lang w:eastAsia="es-AR"/>
              </w:rPr>
            </w:pPr>
          </w:p>
        </w:tc>
      </w:tr>
      <w:tr w:rsidR="00DB52E5" w:rsidRPr="001F1AC4" w:rsidTr="004D4FBD">
        <w:trPr>
          <w:trHeight w:val="50"/>
        </w:trPr>
        <w:tc>
          <w:tcPr>
            <w:tcW w:w="3436" w:type="dxa"/>
            <w:vAlign w:val="center"/>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El Porvenir</w:t>
            </w:r>
          </w:p>
        </w:tc>
        <w:tc>
          <w:tcPr>
            <w:tcW w:w="2487" w:type="dxa"/>
            <w:noWrap/>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45,8</w:t>
            </w:r>
          </w:p>
          <w:p w:rsidR="00DB52E5" w:rsidRPr="001F1AC4" w:rsidRDefault="00DB52E5" w:rsidP="00DB52E5">
            <w:pPr>
              <w:spacing w:after="0" w:line="360" w:lineRule="auto"/>
              <w:jc w:val="both"/>
              <w:rPr>
                <w:rFonts w:ascii="Arial" w:hAnsi="Arial" w:cs="Arial"/>
                <w:color w:val="000000"/>
                <w:sz w:val="20"/>
                <w:szCs w:val="20"/>
                <w:lang w:eastAsia="es-AR"/>
              </w:rPr>
            </w:pPr>
          </w:p>
        </w:tc>
        <w:tc>
          <w:tcPr>
            <w:tcW w:w="1437" w:type="dxa"/>
            <w:noWrap/>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54,2</w:t>
            </w:r>
          </w:p>
          <w:p w:rsidR="00DB52E5" w:rsidRPr="001F1AC4" w:rsidRDefault="00DB52E5" w:rsidP="00DB52E5">
            <w:pPr>
              <w:spacing w:after="0" w:line="360" w:lineRule="auto"/>
              <w:jc w:val="both"/>
              <w:rPr>
                <w:rFonts w:ascii="Arial" w:hAnsi="Arial" w:cs="Arial"/>
                <w:color w:val="000000"/>
                <w:sz w:val="20"/>
                <w:szCs w:val="20"/>
                <w:lang w:eastAsia="es-AR"/>
              </w:rPr>
            </w:pPr>
          </w:p>
        </w:tc>
        <w:tc>
          <w:tcPr>
            <w:tcW w:w="2029" w:type="dxa"/>
            <w:noWrap/>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100(48)</w:t>
            </w:r>
          </w:p>
          <w:p w:rsidR="00DB52E5" w:rsidRPr="001F1AC4" w:rsidRDefault="00DB52E5" w:rsidP="00DB52E5">
            <w:pPr>
              <w:spacing w:after="0" w:line="360" w:lineRule="auto"/>
              <w:jc w:val="both"/>
              <w:rPr>
                <w:rFonts w:ascii="Arial" w:hAnsi="Arial" w:cs="Arial"/>
                <w:color w:val="000000"/>
                <w:sz w:val="20"/>
                <w:szCs w:val="20"/>
                <w:lang w:eastAsia="es-AR"/>
              </w:rPr>
            </w:pPr>
          </w:p>
        </w:tc>
      </w:tr>
      <w:tr w:rsidR="00DB52E5" w:rsidRPr="001F1AC4" w:rsidTr="004D4FBD">
        <w:trPr>
          <w:trHeight w:val="50"/>
        </w:trPr>
        <w:tc>
          <w:tcPr>
            <w:tcW w:w="3436" w:type="dxa"/>
            <w:tcBorders>
              <w:bottom w:val="single" w:sz="12" w:space="0" w:color="auto"/>
            </w:tcBorders>
            <w:vAlign w:val="center"/>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16 de Julio</w:t>
            </w:r>
          </w:p>
        </w:tc>
        <w:tc>
          <w:tcPr>
            <w:tcW w:w="2487" w:type="dxa"/>
            <w:tcBorders>
              <w:bottom w:val="single" w:sz="12" w:space="0" w:color="auto"/>
            </w:tcBorders>
            <w:noWrap/>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57,5</w:t>
            </w:r>
          </w:p>
          <w:p w:rsidR="00DB52E5" w:rsidRPr="001F1AC4" w:rsidRDefault="00DB52E5" w:rsidP="00DB52E5">
            <w:pPr>
              <w:spacing w:after="0" w:line="360" w:lineRule="auto"/>
              <w:jc w:val="both"/>
              <w:rPr>
                <w:rFonts w:ascii="Arial" w:hAnsi="Arial" w:cs="Arial"/>
                <w:color w:val="000000"/>
                <w:sz w:val="20"/>
                <w:szCs w:val="20"/>
                <w:lang w:eastAsia="es-AR"/>
              </w:rPr>
            </w:pPr>
          </w:p>
        </w:tc>
        <w:tc>
          <w:tcPr>
            <w:tcW w:w="1437" w:type="dxa"/>
            <w:tcBorders>
              <w:bottom w:val="single" w:sz="12" w:space="0" w:color="auto"/>
            </w:tcBorders>
            <w:noWrap/>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42,5</w:t>
            </w:r>
          </w:p>
          <w:p w:rsidR="00DB52E5" w:rsidRPr="001F1AC4" w:rsidRDefault="00DB52E5" w:rsidP="00DB52E5">
            <w:pPr>
              <w:spacing w:after="0" w:line="360" w:lineRule="auto"/>
              <w:jc w:val="both"/>
              <w:rPr>
                <w:rFonts w:ascii="Arial" w:hAnsi="Arial" w:cs="Arial"/>
                <w:color w:val="000000"/>
                <w:sz w:val="20"/>
                <w:szCs w:val="20"/>
                <w:lang w:eastAsia="es-AR"/>
              </w:rPr>
            </w:pPr>
          </w:p>
        </w:tc>
        <w:tc>
          <w:tcPr>
            <w:tcW w:w="2029" w:type="dxa"/>
            <w:tcBorders>
              <w:bottom w:val="single" w:sz="12" w:space="0" w:color="auto"/>
            </w:tcBorders>
            <w:noWrap/>
          </w:tcPr>
          <w:p w:rsidR="00DB52E5" w:rsidRPr="001F1AC4" w:rsidRDefault="00DB52E5" w:rsidP="00DB52E5">
            <w:pPr>
              <w:spacing w:after="0" w:line="360" w:lineRule="auto"/>
              <w:jc w:val="both"/>
              <w:rPr>
                <w:rFonts w:ascii="Arial" w:hAnsi="Arial" w:cs="Arial"/>
                <w:color w:val="000000"/>
                <w:sz w:val="20"/>
                <w:szCs w:val="20"/>
                <w:lang w:eastAsia="es-AR"/>
              </w:rPr>
            </w:pPr>
            <w:r w:rsidRPr="001F1AC4">
              <w:rPr>
                <w:rFonts w:ascii="Arial" w:hAnsi="Arial" w:cs="Arial"/>
                <w:color w:val="000000"/>
                <w:sz w:val="20"/>
                <w:szCs w:val="20"/>
                <w:lang w:eastAsia="es-AR"/>
              </w:rPr>
              <w:t>100(40)</w:t>
            </w:r>
          </w:p>
          <w:p w:rsidR="00DB52E5" w:rsidRPr="001F1AC4" w:rsidRDefault="00DB52E5" w:rsidP="00DB52E5">
            <w:pPr>
              <w:spacing w:after="0" w:line="360" w:lineRule="auto"/>
              <w:jc w:val="both"/>
              <w:rPr>
                <w:rFonts w:ascii="Arial" w:hAnsi="Arial" w:cs="Arial"/>
                <w:color w:val="000000"/>
                <w:sz w:val="20"/>
                <w:szCs w:val="20"/>
                <w:lang w:eastAsia="es-AR"/>
              </w:rPr>
            </w:pPr>
          </w:p>
        </w:tc>
      </w:tr>
    </w:tbl>
    <w:p w:rsidR="00275D4A" w:rsidRPr="00455136" w:rsidRDefault="00E620F7" w:rsidP="00455136">
      <w:pPr>
        <w:spacing w:after="0" w:line="240" w:lineRule="auto"/>
        <w:jc w:val="both"/>
        <w:rPr>
          <w:rFonts w:ascii="Arial" w:hAnsi="Arial" w:cs="Arial"/>
          <w:sz w:val="18"/>
          <w:szCs w:val="18"/>
        </w:rPr>
      </w:pPr>
      <w:r w:rsidRPr="00455136">
        <w:rPr>
          <w:rFonts w:ascii="Arial" w:hAnsi="Arial" w:cs="Arial"/>
          <w:sz w:val="18"/>
          <w:szCs w:val="18"/>
        </w:rPr>
        <w:t xml:space="preserve">Elaboración propia según encuesta realizada en el marco del proyecto de tesis doctoral </w:t>
      </w:r>
      <w:r w:rsidR="0079315E" w:rsidRPr="00455136">
        <w:rPr>
          <w:rFonts w:ascii="Arial" w:hAnsi="Arial" w:cs="Arial"/>
          <w:sz w:val="18"/>
          <w:szCs w:val="18"/>
        </w:rPr>
        <w:t xml:space="preserve">de la autora </w:t>
      </w:r>
      <w:r w:rsidRPr="00455136">
        <w:rPr>
          <w:rFonts w:ascii="Arial" w:hAnsi="Arial" w:cs="Arial"/>
          <w:sz w:val="18"/>
          <w:szCs w:val="18"/>
        </w:rPr>
        <w:t>en el año 2012</w:t>
      </w:r>
    </w:p>
    <w:p w:rsidR="00A07C67" w:rsidRDefault="000F144E" w:rsidP="00DB52E5">
      <w:pPr>
        <w:spacing w:after="0" w:line="360" w:lineRule="auto"/>
        <w:jc w:val="both"/>
        <w:rPr>
          <w:rFonts w:ascii="Arial" w:hAnsi="Arial" w:cs="Arial"/>
          <w:lang w:val="es-CL"/>
        </w:rPr>
      </w:pPr>
      <w:r w:rsidRPr="0015454E">
        <w:rPr>
          <w:rFonts w:ascii="Arial" w:hAnsi="Arial" w:cs="Arial"/>
        </w:rPr>
        <w:t>Por ende, en el barrio periférico se concentran los hogares de migrantes que constituyen la fracción más empobrecida de los trabajadores y sectores populares.</w:t>
      </w:r>
      <w:r w:rsidR="007E1C63">
        <w:rPr>
          <w:rFonts w:ascii="Arial" w:hAnsi="Arial" w:cs="Arial"/>
          <w:lang w:val="es-CL"/>
        </w:rPr>
        <w:t xml:space="preserve"> En resumen</w:t>
      </w:r>
      <w:r w:rsidRPr="0015454E">
        <w:rPr>
          <w:rFonts w:ascii="Arial" w:hAnsi="Arial" w:cs="Arial"/>
          <w:lang w:val="es-CL"/>
        </w:rPr>
        <w:t xml:space="preserve">, la situación de segregación residencial de la población del barrio periférico está asociada a la condición migratoria e indígena de los adultos del hogar y a </w:t>
      </w:r>
      <w:r w:rsidR="00B421FC">
        <w:rPr>
          <w:rFonts w:ascii="Arial" w:hAnsi="Arial" w:cs="Arial"/>
          <w:lang w:val="es-CL"/>
        </w:rPr>
        <w:t xml:space="preserve">un tipo de inserción laboral de quien asume la jefatura de </w:t>
      </w:r>
      <w:r w:rsidRPr="0015454E">
        <w:rPr>
          <w:rFonts w:ascii="Arial" w:hAnsi="Arial" w:cs="Arial"/>
          <w:lang w:val="es-CL"/>
        </w:rPr>
        <w:t>hogar.</w:t>
      </w:r>
    </w:p>
    <w:p w:rsidR="00DB52E5" w:rsidRPr="0015454E" w:rsidRDefault="00035A17" w:rsidP="00DB52E5">
      <w:pPr>
        <w:spacing w:after="0" w:line="360" w:lineRule="auto"/>
        <w:jc w:val="both"/>
        <w:rPr>
          <w:rFonts w:ascii="Arial" w:hAnsi="Arial" w:cs="Arial"/>
          <w:b/>
        </w:rPr>
      </w:pPr>
      <w:r w:rsidRPr="0015454E">
        <w:rPr>
          <w:rFonts w:ascii="Arial" w:hAnsi="Arial" w:cs="Arial"/>
          <w:b/>
        </w:rPr>
        <w:t>3. Prácticas</w:t>
      </w:r>
      <w:r w:rsidR="000800F7">
        <w:rPr>
          <w:rFonts w:ascii="Arial" w:hAnsi="Arial" w:cs="Arial"/>
          <w:b/>
        </w:rPr>
        <w:t xml:space="preserve"> </w:t>
      </w:r>
      <w:r w:rsidR="00D90125" w:rsidRPr="0015454E">
        <w:rPr>
          <w:rFonts w:ascii="Arial" w:hAnsi="Arial" w:cs="Arial"/>
          <w:b/>
        </w:rPr>
        <w:t xml:space="preserve">cotidianas urbanas en los barrios </w:t>
      </w:r>
      <w:r w:rsidR="00DB52E5" w:rsidRPr="0015454E">
        <w:rPr>
          <w:rFonts w:ascii="Arial" w:hAnsi="Arial" w:cs="Arial"/>
          <w:b/>
        </w:rPr>
        <w:t xml:space="preserve">de estudio </w:t>
      </w:r>
    </w:p>
    <w:p w:rsidR="00DB52E5" w:rsidRPr="0015454E" w:rsidRDefault="00DB52E5" w:rsidP="00DB52E5">
      <w:pPr>
        <w:spacing w:after="0" w:line="360" w:lineRule="auto"/>
        <w:jc w:val="both"/>
        <w:rPr>
          <w:rFonts w:ascii="Arial" w:hAnsi="Arial" w:cs="Arial"/>
          <w:b/>
        </w:rPr>
      </w:pPr>
      <w:r w:rsidRPr="0015454E">
        <w:rPr>
          <w:rFonts w:ascii="Arial" w:hAnsi="Arial" w:cs="Arial"/>
        </w:rPr>
        <w:t>En esta sección se indaga la relación de los hogares de migrantes con sus comunidades de or</w:t>
      </w:r>
      <w:r w:rsidR="00B57A24">
        <w:rPr>
          <w:rFonts w:ascii="Arial" w:hAnsi="Arial" w:cs="Arial"/>
        </w:rPr>
        <w:t>igen así como</w:t>
      </w:r>
      <w:r w:rsidRPr="0015454E">
        <w:rPr>
          <w:rFonts w:ascii="Arial" w:hAnsi="Arial" w:cs="Arial"/>
        </w:rPr>
        <w:t xml:space="preserve"> las prácticas cotidia</w:t>
      </w:r>
      <w:r w:rsidR="00B57A24">
        <w:rPr>
          <w:rFonts w:ascii="Arial" w:hAnsi="Arial" w:cs="Arial"/>
        </w:rPr>
        <w:t xml:space="preserve">nas en ambos barrios, en relación </w:t>
      </w:r>
      <w:r w:rsidRPr="0015454E">
        <w:rPr>
          <w:rFonts w:ascii="Arial" w:hAnsi="Arial" w:cs="Arial"/>
        </w:rPr>
        <w:t>a la apropiación del espacio públ</w:t>
      </w:r>
      <w:r w:rsidR="00D90125" w:rsidRPr="0015454E">
        <w:rPr>
          <w:rFonts w:ascii="Arial" w:hAnsi="Arial" w:cs="Arial"/>
        </w:rPr>
        <w:t xml:space="preserve">ico y privado. Las </w:t>
      </w:r>
      <w:r w:rsidRPr="0015454E">
        <w:rPr>
          <w:rFonts w:ascii="Arial" w:hAnsi="Arial" w:cs="Arial"/>
        </w:rPr>
        <w:t>“</w:t>
      </w:r>
      <w:r w:rsidRPr="0015454E">
        <w:rPr>
          <w:rFonts w:ascii="Arial" w:hAnsi="Arial" w:cs="Arial"/>
          <w:kern w:val="1"/>
        </w:rPr>
        <w:t>prácticas cotidianas híbridas”</w:t>
      </w:r>
      <w:r w:rsidR="00D67675">
        <w:rPr>
          <w:rStyle w:val="Refdenotaalpie"/>
          <w:rFonts w:ascii="Arial" w:hAnsi="Arial"/>
          <w:kern w:val="1"/>
        </w:rPr>
        <w:footnoteReference w:id="18"/>
      </w:r>
      <w:r w:rsidR="00D67675">
        <w:rPr>
          <w:rFonts w:ascii="Arial" w:hAnsi="Arial" w:cs="Arial"/>
          <w:kern w:val="1"/>
        </w:rPr>
        <w:t>e</w:t>
      </w:r>
      <w:r w:rsidRPr="0015454E">
        <w:rPr>
          <w:rFonts w:ascii="Arial" w:hAnsi="Arial" w:cs="Arial"/>
          <w:kern w:val="1"/>
        </w:rPr>
        <w:t>n el barrio El Porvenir (que implican</w:t>
      </w:r>
      <w:r w:rsidRPr="0015454E">
        <w:rPr>
          <w:rFonts w:ascii="Arial" w:hAnsi="Arial" w:cs="Arial"/>
        </w:rPr>
        <w:t xml:space="preserve"> actividades rurales dentro de un entorno urbano</w:t>
      </w:r>
      <w:r w:rsidRPr="0015454E">
        <w:rPr>
          <w:rFonts w:ascii="Arial" w:hAnsi="Arial" w:cs="Arial"/>
          <w:kern w:val="1"/>
        </w:rPr>
        <w:t>) alude</w:t>
      </w:r>
      <w:r w:rsidR="00D90125" w:rsidRPr="0015454E">
        <w:rPr>
          <w:rFonts w:ascii="Arial" w:hAnsi="Arial" w:cs="Arial"/>
          <w:kern w:val="1"/>
        </w:rPr>
        <w:t>n</w:t>
      </w:r>
      <w:r w:rsidRPr="0015454E">
        <w:rPr>
          <w:rFonts w:ascii="Arial" w:hAnsi="Arial" w:cs="Arial"/>
          <w:kern w:val="1"/>
        </w:rPr>
        <w:t xml:space="preserve"> a una forma particular de apropiación urbana que se vincula</w:t>
      </w:r>
      <w:r w:rsidR="00D90125" w:rsidRPr="0015454E">
        <w:rPr>
          <w:rFonts w:ascii="Arial" w:hAnsi="Arial" w:cs="Arial"/>
          <w:kern w:val="1"/>
        </w:rPr>
        <w:t>n</w:t>
      </w:r>
      <w:r w:rsidRPr="0015454E">
        <w:rPr>
          <w:rFonts w:ascii="Arial" w:hAnsi="Arial" w:cs="Arial"/>
          <w:kern w:val="1"/>
        </w:rPr>
        <w:t xml:space="preserve"> con las estrategias de acceso de los hogares de migrantes a un hábitat segregado y de</w:t>
      </w:r>
      <w:r w:rsidR="006C3C8D" w:rsidRPr="0015454E">
        <w:rPr>
          <w:rFonts w:ascii="Arial" w:hAnsi="Arial" w:cs="Arial"/>
          <w:kern w:val="1"/>
        </w:rPr>
        <w:t xml:space="preserve"> baja consolidación urbana. Esta</w:t>
      </w:r>
      <w:r w:rsidR="00D90125" w:rsidRPr="0015454E">
        <w:rPr>
          <w:rFonts w:ascii="Arial" w:hAnsi="Arial" w:cs="Arial"/>
          <w:kern w:val="1"/>
        </w:rPr>
        <w:t>s</w:t>
      </w:r>
      <w:r w:rsidR="006C3C8D" w:rsidRPr="0015454E">
        <w:rPr>
          <w:rFonts w:ascii="Arial" w:hAnsi="Arial" w:cs="Arial"/>
          <w:kern w:val="1"/>
        </w:rPr>
        <w:t xml:space="preserve"> última</w:t>
      </w:r>
      <w:r w:rsidR="00D90125" w:rsidRPr="0015454E">
        <w:rPr>
          <w:rFonts w:ascii="Arial" w:hAnsi="Arial" w:cs="Arial"/>
          <w:kern w:val="1"/>
        </w:rPr>
        <w:t>s</w:t>
      </w:r>
      <w:r w:rsidRPr="0015454E">
        <w:rPr>
          <w:rFonts w:ascii="Arial" w:hAnsi="Arial" w:cs="Arial"/>
          <w:kern w:val="1"/>
        </w:rPr>
        <w:t xml:space="preserve"> configura</w:t>
      </w:r>
      <w:r w:rsidR="00D90125" w:rsidRPr="0015454E">
        <w:rPr>
          <w:rFonts w:ascii="Arial" w:hAnsi="Arial" w:cs="Arial"/>
          <w:kern w:val="1"/>
        </w:rPr>
        <w:t>n</w:t>
      </w:r>
      <w:r w:rsidRPr="0015454E">
        <w:rPr>
          <w:rFonts w:ascii="Arial" w:hAnsi="Arial" w:cs="Arial"/>
          <w:kern w:val="1"/>
        </w:rPr>
        <w:t xml:space="preserve"> un territorio rururbano </w:t>
      </w:r>
      <w:r w:rsidR="00D90125" w:rsidRPr="0015454E">
        <w:rPr>
          <w:rFonts w:ascii="Arial" w:hAnsi="Arial" w:cs="Arial"/>
          <w:kern w:val="1"/>
        </w:rPr>
        <w:t xml:space="preserve">o </w:t>
      </w:r>
      <w:r w:rsidRPr="0015454E">
        <w:rPr>
          <w:rFonts w:ascii="Arial" w:hAnsi="Arial" w:cs="Arial"/>
          <w:kern w:val="1"/>
        </w:rPr>
        <w:t>un tipo</w:t>
      </w:r>
      <w:r w:rsidR="00D90125" w:rsidRPr="0015454E">
        <w:rPr>
          <w:rFonts w:ascii="Arial" w:hAnsi="Arial" w:cs="Arial"/>
          <w:kern w:val="1"/>
        </w:rPr>
        <w:t xml:space="preserve"> de</w:t>
      </w:r>
      <w:r w:rsidRPr="0015454E">
        <w:rPr>
          <w:rFonts w:ascii="Arial" w:hAnsi="Arial" w:cs="Arial"/>
          <w:kern w:val="1"/>
        </w:rPr>
        <w:t xml:space="preserve"> hábitat</w:t>
      </w:r>
      <w:r w:rsidRPr="0015454E">
        <w:rPr>
          <w:rFonts w:ascii="Arial" w:hAnsi="Arial" w:cs="Arial"/>
        </w:rPr>
        <w:t xml:space="preserve"> donde ocurre una mixtura de usos del suelo urbano</w:t>
      </w:r>
      <w:r w:rsidR="00A07C67">
        <w:rPr>
          <w:rFonts w:ascii="Arial" w:hAnsi="Arial" w:cs="Arial"/>
        </w:rPr>
        <w:t xml:space="preserve"> </w:t>
      </w:r>
      <w:r w:rsidRPr="0015454E">
        <w:rPr>
          <w:rFonts w:ascii="Arial" w:hAnsi="Arial" w:cs="Arial"/>
        </w:rPr>
        <w:t xml:space="preserve">y rural. </w:t>
      </w:r>
    </w:p>
    <w:p w:rsidR="00DB52E5" w:rsidRPr="0015454E" w:rsidRDefault="00D90125" w:rsidP="00DB52E5">
      <w:pPr>
        <w:spacing w:after="0" w:line="360" w:lineRule="auto"/>
        <w:jc w:val="both"/>
        <w:rPr>
          <w:rFonts w:ascii="Arial" w:hAnsi="Arial" w:cs="Arial"/>
        </w:rPr>
      </w:pPr>
      <w:r w:rsidRPr="0015454E">
        <w:rPr>
          <w:rFonts w:ascii="Arial" w:hAnsi="Arial" w:cs="Arial"/>
        </w:rPr>
        <w:t>Para el análisis de dichas prácticas, e</w:t>
      </w:r>
      <w:r w:rsidR="00DB52E5" w:rsidRPr="0015454E">
        <w:rPr>
          <w:rFonts w:ascii="Arial" w:hAnsi="Arial" w:cs="Arial"/>
        </w:rPr>
        <w:t>n</w:t>
      </w:r>
      <w:r w:rsidR="00FC7F5E" w:rsidRPr="0015454E">
        <w:rPr>
          <w:rFonts w:ascii="Arial" w:hAnsi="Arial" w:cs="Arial"/>
        </w:rPr>
        <w:t xml:space="preserve"> mayor medida, se pudo entrevistar</w:t>
      </w:r>
      <w:r w:rsidRPr="0015454E">
        <w:rPr>
          <w:rFonts w:ascii="Arial" w:hAnsi="Arial" w:cs="Arial"/>
        </w:rPr>
        <w:t xml:space="preserve"> y observar</w:t>
      </w:r>
      <w:r w:rsidR="00FC7F5E" w:rsidRPr="0015454E">
        <w:rPr>
          <w:rFonts w:ascii="Arial" w:hAnsi="Arial" w:cs="Arial"/>
        </w:rPr>
        <w:t xml:space="preserve"> a</w:t>
      </w:r>
      <w:r w:rsidR="00DB52E5" w:rsidRPr="0015454E">
        <w:rPr>
          <w:rFonts w:ascii="Arial" w:hAnsi="Arial" w:cs="Arial"/>
        </w:rPr>
        <w:t xml:space="preserve"> mujeres jóvenes junto a sus hijo</w:t>
      </w:r>
      <w:r w:rsidR="000800F7">
        <w:rPr>
          <w:rFonts w:ascii="Arial" w:hAnsi="Arial" w:cs="Arial"/>
        </w:rPr>
        <w:t>s</w:t>
      </w:r>
      <w:r w:rsidR="000800F7">
        <w:rPr>
          <w:rFonts w:ascii="Arial" w:hAnsi="Arial"/>
        </w:rPr>
        <w:t>.</w:t>
      </w:r>
      <w:r w:rsidR="0066246D">
        <w:rPr>
          <w:rFonts w:ascii="Arial" w:hAnsi="Arial" w:cs="Arial"/>
        </w:rPr>
        <w:t xml:space="preserve"> Esto </w:t>
      </w:r>
      <w:r w:rsidR="006701F7">
        <w:rPr>
          <w:rFonts w:ascii="Arial" w:hAnsi="Arial" w:cs="Arial"/>
        </w:rPr>
        <w:t xml:space="preserve">se debe a que </w:t>
      </w:r>
      <w:r w:rsidR="00790185" w:rsidRPr="0015454E">
        <w:rPr>
          <w:rFonts w:ascii="Arial" w:hAnsi="Arial" w:cs="Arial"/>
        </w:rPr>
        <w:t>mientras sus parejas</w:t>
      </w:r>
      <w:r w:rsidR="00DB52E5" w:rsidRPr="0015454E">
        <w:rPr>
          <w:rFonts w:ascii="Arial" w:hAnsi="Arial" w:cs="Arial"/>
        </w:rPr>
        <w:t xml:space="preserve"> trabajan</w:t>
      </w:r>
      <w:r w:rsidR="0066246D">
        <w:rPr>
          <w:rFonts w:ascii="Arial" w:hAnsi="Arial" w:cs="Arial"/>
        </w:rPr>
        <w:t xml:space="preserve"> en empleos informales </w:t>
      </w:r>
      <w:r w:rsidR="00223C69">
        <w:rPr>
          <w:rFonts w:ascii="Arial" w:hAnsi="Arial" w:cs="Arial"/>
        </w:rPr>
        <w:t>como albañiles o conductores</w:t>
      </w:r>
      <w:r w:rsidR="00DB52E5" w:rsidRPr="0015454E">
        <w:rPr>
          <w:rFonts w:ascii="Arial" w:hAnsi="Arial" w:cs="Arial"/>
        </w:rPr>
        <w:t xml:space="preserve"> de minibús; las mujeres se dedican no sólo a las tareas del hogar sino también, la mayor parte del día, a la costura y al tejido para luego </w:t>
      </w:r>
      <w:r w:rsidR="0024016F" w:rsidRPr="0015454E">
        <w:rPr>
          <w:rFonts w:ascii="Arial" w:hAnsi="Arial" w:cs="Arial"/>
        </w:rPr>
        <w:t>vender</w:t>
      </w:r>
      <w:r w:rsidR="00223C69">
        <w:rPr>
          <w:rFonts w:ascii="Arial" w:hAnsi="Arial" w:cs="Arial"/>
        </w:rPr>
        <w:t xml:space="preserve"> las prendas</w:t>
      </w:r>
      <w:r w:rsidR="0024016F" w:rsidRPr="0015454E">
        <w:rPr>
          <w:rFonts w:ascii="Arial" w:hAnsi="Arial" w:cs="Arial"/>
        </w:rPr>
        <w:t xml:space="preserve"> en las ferias. M</w:t>
      </w:r>
      <w:r w:rsidR="00DB52E5" w:rsidRPr="0015454E">
        <w:rPr>
          <w:rFonts w:ascii="Arial" w:hAnsi="Arial" w:cs="Arial"/>
        </w:rPr>
        <w:t xml:space="preserve">uchas de ellas se </w:t>
      </w:r>
      <w:r w:rsidR="00DB52E5" w:rsidRPr="0015454E">
        <w:rPr>
          <w:rFonts w:ascii="Arial" w:hAnsi="Arial" w:cs="Arial"/>
        </w:rPr>
        <w:lastRenderedPageBreak/>
        <w:t>encarg</w:t>
      </w:r>
      <w:r w:rsidRPr="0015454E">
        <w:rPr>
          <w:rFonts w:ascii="Arial" w:hAnsi="Arial" w:cs="Arial"/>
        </w:rPr>
        <w:t>an del negocio familiar que</w:t>
      </w:r>
      <w:r w:rsidR="00DB52E5" w:rsidRPr="0015454E">
        <w:rPr>
          <w:rFonts w:ascii="Arial" w:hAnsi="Arial" w:cs="Arial"/>
        </w:rPr>
        <w:t xml:space="preserve"> generalmente se encuentra en el mismo predio de su vivienda</w:t>
      </w:r>
      <w:r w:rsidRPr="0015454E">
        <w:rPr>
          <w:rFonts w:ascii="Arial" w:hAnsi="Arial" w:cs="Arial"/>
        </w:rPr>
        <w:t>. De este modo, se puede</w:t>
      </w:r>
      <w:r w:rsidR="003F7F1B">
        <w:rPr>
          <w:rFonts w:ascii="Arial" w:hAnsi="Arial" w:cs="Arial"/>
        </w:rPr>
        <w:t xml:space="preserve"> plantear como hipótesis</w:t>
      </w:r>
      <w:r w:rsidR="00DB52E5" w:rsidRPr="0015454E">
        <w:rPr>
          <w:rFonts w:ascii="Arial" w:hAnsi="Arial" w:cs="Arial"/>
        </w:rPr>
        <w:t xml:space="preserve"> la existencia de </w:t>
      </w:r>
      <w:r w:rsidR="00FC7F5E" w:rsidRPr="0015454E">
        <w:rPr>
          <w:rFonts w:ascii="Arial" w:hAnsi="Arial" w:cs="Arial"/>
        </w:rPr>
        <w:t>una “reclusión” de las mujeres -</w:t>
      </w:r>
      <w:r w:rsidR="00DB52E5" w:rsidRPr="0015454E">
        <w:rPr>
          <w:rFonts w:ascii="Arial" w:hAnsi="Arial" w:cs="Arial"/>
        </w:rPr>
        <w:t>aunque parcial por su interacción consta</w:t>
      </w:r>
      <w:r w:rsidR="00FC7F5E" w:rsidRPr="0015454E">
        <w:rPr>
          <w:rFonts w:ascii="Arial" w:hAnsi="Arial" w:cs="Arial"/>
        </w:rPr>
        <w:t>nte con las ferias de la ciudad-</w:t>
      </w:r>
      <w:r w:rsidR="00DB52E5" w:rsidRPr="0015454E">
        <w:rPr>
          <w:rFonts w:ascii="Arial" w:hAnsi="Arial" w:cs="Arial"/>
        </w:rPr>
        <w:t xml:space="preserve"> no sólo dentro del hogar sino del barrio. </w:t>
      </w:r>
    </w:p>
    <w:p w:rsidR="00DB52E5" w:rsidRPr="0015454E" w:rsidRDefault="00DB52E5" w:rsidP="00DB52E5">
      <w:pPr>
        <w:spacing w:after="0" w:line="360" w:lineRule="auto"/>
        <w:jc w:val="both"/>
        <w:rPr>
          <w:rFonts w:ascii="Arial" w:hAnsi="Arial" w:cs="Arial"/>
        </w:rPr>
      </w:pPr>
      <w:r w:rsidRPr="0015454E">
        <w:rPr>
          <w:rFonts w:ascii="Arial" w:hAnsi="Arial" w:cs="Arial"/>
        </w:rPr>
        <w:t>En los terrenos de las viviendas, todos c</w:t>
      </w:r>
      <w:r w:rsidR="00223C69">
        <w:rPr>
          <w:rFonts w:ascii="Arial" w:hAnsi="Arial" w:cs="Arial"/>
        </w:rPr>
        <w:t>on patio adelante, son común los</w:t>
      </w:r>
      <w:r w:rsidRPr="0015454E">
        <w:rPr>
          <w:rFonts w:ascii="Arial" w:hAnsi="Arial" w:cs="Arial"/>
        </w:rPr>
        <w:t xml:space="preserve"> sembradíos de papas, habas y otras</w:t>
      </w:r>
      <w:r w:rsidR="00223C69">
        <w:rPr>
          <w:rFonts w:ascii="Arial" w:hAnsi="Arial" w:cs="Arial"/>
        </w:rPr>
        <w:t xml:space="preserve"> verduras, característica inexistente en </w:t>
      </w:r>
      <w:r w:rsidRPr="0015454E">
        <w:rPr>
          <w:rFonts w:ascii="Arial" w:hAnsi="Arial" w:cs="Arial"/>
        </w:rPr>
        <w:t>el barrio 16 de Julio.  En El Porvenir, estas actividades de índole rural forman parte de las tareas del hogar</w:t>
      </w:r>
      <w:r w:rsidR="00223C69">
        <w:rPr>
          <w:rFonts w:ascii="Arial" w:hAnsi="Arial" w:cs="Arial"/>
        </w:rPr>
        <w:t xml:space="preserve"> en un contexto urbano</w:t>
      </w:r>
      <w:r w:rsidRPr="0015454E">
        <w:rPr>
          <w:rFonts w:ascii="Arial" w:hAnsi="Arial" w:cs="Arial"/>
        </w:rPr>
        <w:t>, llevadas a cabo especialme</w:t>
      </w:r>
      <w:r w:rsidR="00223C69">
        <w:rPr>
          <w:rFonts w:ascii="Arial" w:hAnsi="Arial" w:cs="Arial"/>
        </w:rPr>
        <w:t xml:space="preserve">nte por las mujeres, </w:t>
      </w:r>
      <w:r w:rsidR="0024016F" w:rsidRPr="0015454E">
        <w:rPr>
          <w:rFonts w:ascii="Arial" w:hAnsi="Arial" w:cs="Arial"/>
        </w:rPr>
        <w:t>además</w:t>
      </w:r>
      <w:r w:rsidR="00223C69">
        <w:rPr>
          <w:rFonts w:ascii="Arial" w:hAnsi="Arial" w:cs="Arial"/>
        </w:rPr>
        <w:t xml:space="preserve"> de incluir</w:t>
      </w:r>
      <w:r w:rsidRPr="0015454E">
        <w:rPr>
          <w:rFonts w:ascii="Arial" w:hAnsi="Arial" w:cs="Arial"/>
        </w:rPr>
        <w:t xml:space="preserve"> el cuidado de los hijos. </w:t>
      </w:r>
      <w:r w:rsidR="00A07C67">
        <w:rPr>
          <w:rFonts w:ascii="Arial" w:hAnsi="Arial" w:cs="Arial"/>
        </w:rPr>
        <w:t xml:space="preserve"> </w:t>
      </w:r>
      <w:r w:rsidRPr="0015454E">
        <w:rPr>
          <w:rFonts w:ascii="Arial" w:hAnsi="Arial" w:cs="Arial"/>
        </w:rPr>
        <w:t>A diferencia de</w:t>
      </w:r>
      <w:r w:rsidR="007E1C63">
        <w:rPr>
          <w:rFonts w:ascii="Arial" w:hAnsi="Arial" w:cs="Arial"/>
        </w:rPr>
        <w:t xml:space="preserve">l barrio 16 de Julio, </w:t>
      </w:r>
      <w:r w:rsidRPr="0015454E">
        <w:rPr>
          <w:rFonts w:ascii="Arial" w:hAnsi="Arial" w:cs="Arial"/>
        </w:rPr>
        <w:t>netamente comercial y céntrico, en El Porvenir resaltan las siguientes prácticas cotidianas híbridas: la cría de ganado y/o la presencia de huertas dentro de la propia vivienda o en espacios públicos comunes. Esto úl</w:t>
      </w:r>
      <w:r w:rsidR="00223C69">
        <w:rPr>
          <w:rFonts w:ascii="Arial" w:hAnsi="Arial" w:cs="Arial"/>
        </w:rPr>
        <w:t xml:space="preserve">timo puede deberse en parte a una menor consolidación urbana </w:t>
      </w:r>
      <w:r w:rsidRPr="0015454E">
        <w:rPr>
          <w:rFonts w:ascii="Arial" w:hAnsi="Arial" w:cs="Arial"/>
        </w:rPr>
        <w:t>existe</w:t>
      </w:r>
      <w:r w:rsidR="00223C69">
        <w:rPr>
          <w:rFonts w:ascii="Arial" w:hAnsi="Arial" w:cs="Arial"/>
        </w:rPr>
        <w:t>nte</w:t>
      </w:r>
      <w:r w:rsidRPr="0015454E">
        <w:rPr>
          <w:rFonts w:ascii="Arial" w:hAnsi="Arial" w:cs="Arial"/>
        </w:rPr>
        <w:t xml:space="preserve"> en la periferia y, </w:t>
      </w:r>
      <w:r w:rsidR="0024016F" w:rsidRPr="0015454E">
        <w:rPr>
          <w:rFonts w:ascii="Arial" w:hAnsi="Arial" w:cs="Arial"/>
        </w:rPr>
        <w:t>del mismo modo</w:t>
      </w:r>
      <w:r w:rsidR="00223C69">
        <w:rPr>
          <w:rFonts w:ascii="Arial" w:hAnsi="Arial" w:cs="Arial"/>
        </w:rPr>
        <w:t xml:space="preserve">, </w:t>
      </w:r>
      <w:r w:rsidRPr="0015454E">
        <w:rPr>
          <w:rFonts w:ascii="Arial" w:hAnsi="Arial" w:cs="Arial"/>
        </w:rPr>
        <w:t>vincula</w:t>
      </w:r>
      <w:r w:rsidR="00223C69">
        <w:rPr>
          <w:rFonts w:ascii="Arial" w:hAnsi="Arial" w:cs="Arial"/>
        </w:rPr>
        <w:t xml:space="preserve">do con </w:t>
      </w:r>
      <w:r w:rsidRPr="0015454E">
        <w:rPr>
          <w:rFonts w:ascii="Arial" w:hAnsi="Arial" w:cs="Arial"/>
        </w:rPr>
        <w:t>estrategias de acceso al hábitat</w:t>
      </w:r>
      <w:r w:rsidR="00223C69">
        <w:rPr>
          <w:rFonts w:ascii="Arial" w:hAnsi="Arial" w:cs="Arial"/>
        </w:rPr>
        <w:t xml:space="preserve"> por parte de </w:t>
      </w:r>
      <w:r w:rsidRPr="0015454E">
        <w:rPr>
          <w:rFonts w:ascii="Arial" w:hAnsi="Arial" w:cs="Arial"/>
        </w:rPr>
        <w:t xml:space="preserve">hogares de </w:t>
      </w:r>
      <w:r w:rsidR="00223C69">
        <w:rPr>
          <w:rFonts w:ascii="Arial" w:hAnsi="Arial" w:cs="Arial"/>
        </w:rPr>
        <w:t>migrantes que predominan en el</w:t>
      </w:r>
      <w:r w:rsidRPr="0015454E">
        <w:rPr>
          <w:rFonts w:ascii="Arial" w:hAnsi="Arial" w:cs="Arial"/>
        </w:rPr>
        <w:t xml:space="preserve"> barrio. </w:t>
      </w:r>
    </w:p>
    <w:p w:rsidR="00DB52E5" w:rsidRPr="0015454E" w:rsidRDefault="00E54F2B" w:rsidP="00DB52E5">
      <w:pPr>
        <w:pStyle w:val="Textonotapie"/>
        <w:spacing w:line="360" w:lineRule="auto"/>
        <w:jc w:val="both"/>
        <w:rPr>
          <w:rFonts w:ascii="Arial" w:hAnsi="Arial" w:cs="Arial"/>
          <w:sz w:val="22"/>
          <w:szCs w:val="22"/>
        </w:rPr>
      </w:pPr>
      <w:r w:rsidRPr="0015454E">
        <w:rPr>
          <w:rFonts w:ascii="Arial" w:hAnsi="Arial" w:cs="Arial"/>
          <w:sz w:val="22"/>
          <w:szCs w:val="22"/>
          <w:lang w:val="es-AR"/>
        </w:rPr>
        <w:t>E</w:t>
      </w:r>
      <w:r w:rsidR="00DB52E5" w:rsidRPr="0015454E">
        <w:rPr>
          <w:rFonts w:ascii="Arial" w:hAnsi="Arial" w:cs="Arial"/>
          <w:sz w:val="22"/>
          <w:szCs w:val="22"/>
        </w:rPr>
        <w:t>stas activ</w:t>
      </w:r>
      <w:r w:rsidR="006C3C8D" w:rsidRPr="0015454E">
        <w:rPr>
          <w:rFonts w:ascii="Arial" w:hAnsi="Arial" w:cs="Arial"/>
          <w:sz w:val="22"/>
          <w:szCs w:val="22"/>
        </w:rPr>
        <w:t>idades rurales</w:t>
      </w:r>
      <w:r w:rsidR="00DB52E5" w:rsidRPr="0015454E">
        <w:rPr>
          <w:rFonts w:ascii="Arial" w:hAnsi="Arial" w:cs="Arial"/>
          <w:sz w:val="22"/>
          <w:szCs w:val="22"/>
        </w:rPr>
        <w:t xml:space="preserve"> pueden estudiarse como formas de socialización del consumo no mer</w:t>
      </w:r>
      <w:r w:rsidR="00223C69">
        <w:rPr>
          <w:rFonts w:ascii="Arial" w:hAnsi="Arial" w:cs="Arial"/>
          <w:sz w:val="22"/>
          <w:szCs w:val="22"/>
        </w:rPr>
        <w:t xml:space="preserve">cantilizada (y pre-capitalista), </w:t>
      </w:r>
      <w:r w:rsidR="00DE29EC" w:rsidRPr="0015454E">
        <w:rPr>
          <w:rFonts w:ascii="Arial" w:hAnsi="Arial" w:cs="Arial"/>
          <w:sz w:val="22"/>
          <w:szCs w:val="22"/>
        </w:rPr>
        <w:t xml:space="preserve">elemento importante </w:t>
      </w:r>
      <w:r w:rsidR="00DB52E5" w:rsidRPr="0015454E">
        <w:rPr>
          <w:rFonts w:ascii="Arial" w:hAnsi="Arial" w:cs="Arial"/>
          <w:sz w:val="22"/>
          <w:szCs w:val="22"/>
        </w:rPr>
        <w:t>e</w:t>
      </w:r>
      <w:r w:rsidR="00DE29EC" w:rsidRPr="0015454E">
        <w:rPr>
          <w:rFonts w:ascii="Arial" w:hAnsi="Arial" w:cs="Arial"/>
          <w:sz w:val="22"/>
          <w:szCs w:val="22"/>
        </w:rPr>
        <w:t>n</w:t>
      </w:r>
      <w:r w:rsidR="00DB52E5" w:rsidRPr="0015454E">
        <w:rPr>
          <w:rFonts w:ascii="Arial" w:hAnsi="Arial" w:cs="Arial"/>
          <w:sz w:val="22"/>
          <w:szCs w:val="22"/>
        </w:rPr>
        <w:t xml:space="preserve"> las estrategias de reproducción de la fam</w:t>
      </w:r>
      <w:r w:rsidR="00223C69">
        <w:rPr>
          <w:rFonts w:ascii="Arial" w:hAnsi="Arial" w:cs="Arial"/>
          <w:sz w:val="22"/>
          <w:szCs w:val="22"/>
        </w:rPr>
        <w:t xml:space="preserve">ilia complementadas con </w:t>
      </w:r>
      <w:r w:rsidRPr="0015454E">
        <w:rPr>
          <w:rFonts w:ascii="Arial" w:hAnsi="Arial" w:cs="Arial"/>
          <w:sz w:val="22"/>
          <w:szCs w:val="22"/>
        </w:rPr>
        <w:t>escasos recursos de</w:t>
      </w:r>
      <w:r w:rsidR="006C3C8D" w:rsidRPr="0015454E">
        <w:rPr>
          <w:rFonts w:ascii="Arial" w:hAnsi="Arial" w:cs="Arial"/>
          <w:sz w:val="22"/>
          <w:szCs w:val="22"/>
        </w:rPr>
        <w:t>l</w:t>
      </w:r>
      <w:r w:rsidRPr="0015454E">
        <w:rPr>
          <w:rFonts w:ascii="Arial" w:hAnsi="Arial" w:cs="Arial"/>
          <w:sz w:val="22"/>
          <w:szCs w:val="22"/>
        </w:rPr>
        <w:t xml:space="preserve"> hogar dada su inserción en empleos informales e inestables</w:t>
      </w:r>
      <w:r w:rsidR="00DB52E5" w:rsidRPr="0015454E">
        <w:rPr>
          <w:rFonts w:ascii="Arial" w:hAnsi="Arial" w:cs="Arial"/>
          <w:sz w:val="22"/>
          <w:szCs w:val="22"/>
        </w:rPr>
        <w:t xml:space="preserve"> (Jaramillo et al, 1993; Topalov, 1979). Por ejemplo, la familia de Doña Alejandra (28 años) posee aves de c</w:t>
      </w:r>
      <w:r w:rsidR="00A6287E">
        <w:rPr>
          <w:rFonts w:ascii="Arial" w:hAnsi="Arial" w:cs="Arial"/>
          <w:sz w:val="22"/>
          <w:szCs w:val="22"/>
        </w:rPr>
        <w:t>orral en su casa, las cuales se</w:t>
      </w:r>
      <w:r w:rsidR="000800F7">
        <w:rPr>
          <w:rFonts w:ascii="Arial" w:hAnsi="Arial" w:cs="Arial"/>
          <w:sz w:val="22"/>
          <w:szCs w:val="22"/>
        </w:rPr>
        <w:t xml:space="preserve"> </w:t>
      </w:r>
      <w:r w:rsidR="00A6287E">
        <w:rPr>
          <w:rFonts w:ascii="Arial" w:hAnsi="Arial" w:cs="Arial"/>
          <w:sz w:val="22"/>
          <w:szCs w:val="22"/>
        </w:rPr>
        <w:t xml:space="preserve">utilizan </w:t>
      </w:r>
      <w:r w:rsidR="00DB52E5" w:rsidRPr="0015454E">
        <w:rPr>
          <w:rFonts w:ascii="Arial" w:hAnsi="Arial" w:cs="Arial"/>
          <w:sz w:val="22"/>
          <w:szCs w:val="22"/>
        </w:rPr>
        <w:t>para el consumo familiar. En sus palabras: “(…) huevea y eso nos ayuda, sale</w:t>
      </w:r>
      <w:r w:rsidR="00223C69">
        <w:rPr>
          <w:rFonts w:ascii="Arial" w:hAnsi="Arial" w:cs="Arial"/>
          <w:sz w:val="22"/>
          <w:szCs w:val="22"/>
        </w:rPr>
        <w:t xml:space="preserve"> a</w:t>
      </w:r>
      <w:r w:rsidR="00DB52E5" w:rsidRPr="0015454E">
        <w:rPr>
          <w:rFonts w:ascii="Arial" w:hAnsi="Arial" w:cs="Arial"/>
          <w:sz w:val="22"/>
          <w:szCs w:val="22"/>
        </w:rPr>
        <w:t xml:space="preserve"> casi un boliviano cada huevo, es muy caro”.  </w:t>
      </w:r>
    </w:p>
    <w:p w:rsidR="00C74C21" w:rsidRDefault="006C3C8D" w:rsidP="00E54F2B">
      <w:pPr>
        <w:spacing w:after="0" w:line="360" w:lineRule="auto"/>
        <w:jc w:val="both"/>
        <w:rPr>
          <w:rFonts w:ascii="Arial" w:hAnsi="Arial" w:cs="Arial"/>
        </w:rPr>
      </w:pPr>
      <w:r w:rsidRPr="0015454E">
        <w:rPr>
          <w:rFonts w:ascii="Arial" w:hAnsi="Arial" w:cs="Arial"/>
          <w:lang w:val="es-CL"/>
        </w:rPr>
        <w:t>Asimismo</w:t>
      </w:r>
      <w:r w:rsidR="00E54F2B" w:rsidRPr="0015454E">
        <w:rPr>
          <w:rFonts w:ascii="Arial" w:hAnsi="Arial" w:cs="Arial"/>
          <w:lang w:val="es-CL"/>
        </w:rPr>
        <w:t xml:space="preserve">, </w:t>
      </w:r>
      <w:r w:rsidR="00E54F2B" w:rsidRPr="0015454E">
        <w:rPr>
          <w:rFonts w:ascii="Arial" w:hAnsi="Arial" w:cs="Arial"/>
          <w:shd w:val="clear" w:color="auto" w:fill="FFFFFF"/>
          <w:lang w:val="es-CL"/>
        </w:rPr>
        <w:t>estas práctica</w:t>
      </w:r>
      <w:r w:rsidRPr="0015454E">
        <w:rPr>
          <w:rFonts w:ascii="Arial" w:hAnsi="Arial" w:cs="Arial"/>
          <w:shd w:val="clear" w:color="auto" w:fill="FFFFFF"/>
          <w:lang w:val="es-CL"/>
        </w:rPr>
        <w:t xml:space="preserve">s </w:t>
      </w:r>
      <w:r w:rsidR="00E54F2B" w:rsidRPr="0015454E">
        <w:rPr>
          <w:rFonts w:ascii="Arial" w:hAnsi="Arial" w:cs="Arial"/>
          <w:shd w:val="clear" w:color="auto" w:fill="FFFFFF"/>
          <w:lang w:val="es-CL"/>
        </w:rPr>
        <w:t>tienen una vinculación estrecha con la autoconstrucción</w:t>
      </w:r>
      <w:r w:rsidR="00703295">
        <w:rPr>
          <w:rFonts w:ascii="Arial" w:hAnsi="Arial" w:cs="Arial"/>
          <w:shd w:val="clear" w:color="auto" w:fill="FFFFFF"/>
          <w:lang w:val="es-CL"/>
        </w:rPr>
        <w:t xml:space="preserve"> </w:t>
      </w:r>
      <w:r w:rsidR="00E54F2B" w:rsidRPr="0015454E">
        <w:rPr>
          <w:rFonts w:ascii="Arial" w:hAnsi="Arial" w:cs="Arial"/>
          <w:shd w:val="clear" w:color="auto" w:fill="FFFFFF"/>
          <w:lang w:val="es-CL"/>
        </w:rPr>
        <w:t>de la vivienda que configura una estrategia de acceso al hábitat de la población migrante. La misma da como resultado un modelo de hábitat particular: vivienda</w:t>
      </w:r>
      <w:r w:rsidR="00223C69">
        <w:rPr>
          <w:rFonts w:ascii="Arial" w:hAnsi="Arial" w:cs="Arial"/>
          <w:shd w:val="clear" w:color="auto" w:fill="FFFFFF"/>
          <w:lang w:val="es-CL"/>
        </w:rPr>
        <w:t xml:space="preserve">s con paredes de adobe y patio </w:t>
      </w:r>
      <w:r w:rsidR="00E54F2B" w:rsidRPr="0015454E">
        <w:rPr>
          <w:rFonts w:ascii="Arial" w:hAnsi="Arial" w:cs="Arial"/>
          <w:shd w:val="clear" w:color="auto" w:fill="FFFFFF"/>
          <w:lang w:val="es-CL"/>
        </w:rPr>
        <w:t>delante</w:t>
      </w:r>
      <w:r w:rsidR="00223C69">
        <w:rPr>
          <w:rFonts w:ascii="Arial" w:hAnsi="Arial" w:cs="Arial"/>
          <w:shd w:val="clear" w:color="auto" w:fill="FFFFFF"/>
          <w:lang w:val="es-CL"/>
        </w:rPr>
        <w:t>ro</w:t>
      </w:r>
      <w:r w:rsidR="00E54F2B" w:rsidRPr="0015454E">
        <w:rPr>
          <w:rFonts w:ascii="Arial" w:hAnsi="Arial" w:cs="Arial"/>
          <w:shd w:val="clear" w:color="auto" w:fill="FFFFFF"/>
          <w:lang w:val="es-CL"/>
        </w:rPr>
        <w:t xml:space="preserve"> donde se halla generalmente una huerta y corrales para sus animales de consumo familiar. Igualmente, el espacio público se transforma en una extensión de la vivienda donde pastorean a sus animales y siembran. </w:t>
      </w:r>
      <w:r w:rsidR="00DB52E5" w:rsidRPr="0015454E">
        <w:rPr>
          <w:rFonts w:ascii="Arial" w:hAnsi="Arial" w:cs="Arial"/>
        </w:rPr>
        <w:t>A continuación se presentan imágenes que muestran las prácticas cotidianas d</w:t>
      </w:r>
      <w:r w:rsidR="00223C69">
        <w:rPr>
          <w:rFonts w:ascii="Arial" w:hAnsi="Arial" w:cs="Arial"/>
        </w:rPr>
        <w:t>e las familias de El Porvenir al</w:t>
      </w:r>
      <w:r w:rsidR="00DB52E5" w:rsidRPr="0015454E">
        <w:rPr>
          <w:rFonts w:ascii="Arial" w:hAnsi="Arial" w:cs="Arial"/>
        </w:rPr>
        <w:t xml:space="preserve"> llevar a cabo actividades rurales en el predio de su vivienda y en espacios públicos, lo que pone de manifiesto una apropiación urbana particular.</w:t>
      </w:r>
    </w:p>
    <w:p w:rsidR="004D4FBD" w:rsidRPr="004D4FBD" w:rsidRDefault="004D4FBD" w:rsidP="00E54F2B">
      <w:pPr>
        <w:spacing w:after="0" w:line="360" w:lineRule="auto"/>
        <w:jc w:val="both"/>
        <w:rPr>
          <w:rFonts w:ascii="Arial" w:hAnsi="Arial" w:cs="Arial"/>
        </w:rPr>
      </w:pPr>
      <w:r w:rsidRPr="0015454E">
        <w:rPr>
          <w:rFonts w:ascii="Arial" w:hAnsi="Arial" w:cs="Arial"/>
        </w:rPr>
        <w:t>Actualmente en los límites del barrio El Porvenir se está formando un nuevo barrio, denominado 2 de Julio, donde se encuentran sembradíos a campo abierto.</w:t>
      </w:r>
      <w:r>
        <w:rPr>
          <w:rFonts w:ascii="Arial" w:hAnsi="Arial" w:cs="Arial"/>
        </w:rPr>
        <w:t xml:space="preserve"> Del mismo modo</w:t>
      </w:r>
      <w:r w:rsidRPr="0015454E">
        <w:rPr>
          <w:rFonts w:ascii="Arial" w:hAnsi="Arial" w:cs="Arial"/>
        </w:rPr>
        <w:t>, en los lotes baldíos se pudo visualizar cómo los vecinos de la zona y de los barrios aledaños pastoreaban a sus animales.</w:t>
      </w:r>
      <w:r>
        <w:rPr>
          <w:rFonts w:ascii="Arial" w:hAnsi="Arial" w:cs="Arial"/>
        </w:rPr>
        <w:t xml:space="preserve"> </w:t>
      </w:r>
      <w:r w:rsidRPr="0015454E">
        <w:rPr>
          <w:rFonts w:ascii="Arial" w:hAnsi="Arial" w:cs="Arial"/>
        </w:rPr>
        <w:t xml:space="preserve">Toda esta situación muestra un </w:t>
      </w:r>
      <w:r>
        <w:rPr>
          <w:rFonts w:ascii="Arial" w:hAnsi="Arial" w:cs="Arial"/>
        </w:rPr>
        <w:t xml:space="preserve">conjunto </w:t>
      </w:r>
      <w:r w:rsidRPr="0015454E">
        <w:rPr>
          <w:rFonts w:ascii="Arial" w:hAnsi="Arial" w:cs="Arial"/>
        </w:rPr>
        <w:t xml:space="preserve">de prácticas cotidianas híbridas que implican una mezcla de usos del suelo urbano-rural, característica propia de la periferia de la ciudad de El Alto, de baja consolidación y calidad socio ambiental. Se encuentra una imbricación entre las dos </w:t>
      </w:r>
      <w:r w:rsidRPr="0015454E">
        <w:rPr>
          <w:rFonts w:ascii="Arial" w:hAnsi="Arial" w:cs="Arial"/>
        </w:rPr>
        <w:lastRenderedPageBreak/>
        <w:t>áreas que, por esto, deben ser estudiadas en su unidad dialéctica como ámbitos que permiten la reproducción material de la unidad familiar en</w:t>
      </w:r>
      <w:r>
        <w:rPr>
          <w:rFonts w:ascii="Arial" w:hAnsi="Arial" w:cs="Arial"/>
        </w:rPr>
        <w:t xml:space="preserve"> un hábitat segregado, retroalimentándose</w:t>
      </w:r>
      <w:r w:rsidRPr="0015454E">
        <w:rPr>
          <w:rFonts w:ascii="Arial" w:hAnsi="Arial" w:cs="Arial"/>
        </w:rPr>
        <w:t xml:space="preserve"> mutuamente.</w:t>
      </w:r>
    </w:p>
    <w:p w:rsidR="00A03FF9" w:rsidRPr="0015454E" w:rsidRDefault="000800F7" w:rsidP="00A03FF9">
      <w:pPr>
        <w:spacing w:after="0" w:line="240" w:lineRule="auto"/>
        <w:jc w:val="both"/>
        <w:rPr>
          <w:rFonts w:ascii="Arial" w:hAnsi="Arial" w:cs="Arial"/>
          <w:b/>
        </w:rPr>
      </w:pPr>
      <w:r>
        <w:rPr>
          <w:rFonts w:ascii="Arial" w:hAnsi="Arial" w:cs="Arial"/>
          <w:b/>
        </w:rPr>
        <w:t xml:space="preserve">Figura 1: Sembradío        </w:t>
      </w:r>
      <w:r w:rsidR="00B848C0">
        <w:rPr>
          <w:rFonts w:ascii="Arial" w:hAnsi="Arial" w:cs="Arial"/>
          <w:b/>
        </w:rPr>
        <w:t xml:space="preserve">             </w:t>
      </w:r>
      <w:r>
        <w:rPr>
          <w:rFonts w:ascii="Arial" w:hAnsi="Arial" w:cs="Arial"/>
          <w:b/>
        </w:rPr>
        <w:t>Figura 2: Corral para ovejas</w:t>
      </w:r>
      <w:r w:rsidR="00703295">
        <w:rPr>
          <w:rFonts w:ascii="Arial" w:hAnsi="Arial" w:cs="Arial"/>
          <w:b/>
        </w:rPr>
        <w:t xml:space="preserve">  </w:t>
      </w:r>
    </w:p>
    <w:p w:rsidR="00A03FF9" w:rsidRPr="00455136" w:rsidRDefault="003F7546" w:rsidP="00A03FF9">
      <w:pPr>
        <w:spacing w:after="0" w:line="240" w:lineRule="auto"/>
        <w:jc w:val="both"/>
        <w:rPr>
          <w:rFonts w:ascii="Arial" w:hAnsi="Arial" w:cs="Arial"/>
          <w:sz w:val="18"/>
          <w:szCs w:val="18"/>
        </w:rPr>
      </w:pPr>
      <w:r w:rsidRPr="00455136">
        <w:rPr>
          <w:rFonts w:ascii="Arial" w:hAnsi="Arial" w:cs="Arial"/>
          <w:noProof/>
          <w:sz w:val="18"/>
          <w:szCs w:val="18"/>
          <w:lang w:val="es-ES" w:eastAsia="es-ES"/>
        </w:rPr>
        <w:drawing>
          <wp:inline distT="0" distB="0" distL="0" distR="0">
            <wp:extent cx="2126273" cy="1151792"/>
            <wp:effectExtent l="19050" t="0" r="7327" b="0"/>
            <wp:docPr id="3" name="Imagen 4" descr="C:\Users\madidip\Desktop\Revista Aus\imagnes articulo\huerta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madidip\Desktop\Revista Aus\imagnes articulo\huerta 300 dpi.jpg"/>
                    <pic:cNvPicPr>
                      <a:picLocks noChangeAspect="1" noChangeArrowheads="1"/>
                    </pic:cNvPicPr>
                  </pic:nvPicPr>
                  <pic:blipFill>
                    <a:blip r:embed="rId9"/>
                    <a:srcRect/>
                    <a:stretch>
                      <a:fillRect/>
                    </a:stretch>
                  </pic:blipFill>
                  <pic:spPr bwMode="auto">
                    <a:xfrm>
                      <a:off x="0" y="0"/>
                      <a:ext cx="2125989" cy="1151638"/>
                    </a:xfrm>
                    <a:prstGeom prst="rect">
                      <a:avLst/>
                    </a:prstGeom>
                    <a:noFill/>
                    <a:ln w="9525">
                      <a:noFill/>
                      <a:miter lim="800000"/>
                      <a:headEnd/>
                      <a:tailEnd/>
                    </a:ln>
                  </pic:spPr>
                </pic:pic>
              </a:graphicData>
            </a:graphic>
          </wp:inline>
        </w:drawing>
      </w:r>
      <w:r w:rsidR="000800F7" w:rsidRPr="00455136">
        <w:rPr>
          <w:rFonts w:ascii="Arial" w:hAnsi="Arial" w:cs="Arial"/>
          <w:noProof/>
          <w:sz w:val="18"/>
          <w:szCs w:val="18"/>
          <w:lang w:val="es-ES" w:eastAsia="es-ES"/>
        </w:rPr>
        <w:drawing>
          <wp:inline distT="0" distB="0" distL="0" distR="0">
            <wp:extent cx="3049466" cy="1150321"/>
            <wp:effectExtent l="19050" t="0" r="0" b="0"/>
            <wp:docPr id="1" name="Imagen 5" descr="C:\Users\madidip\Desktop\Revista Aus\imagnes articulo\corral oveja 300 dpi rec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madidip\Desktop\Revista Aus\imagnes articulo\corral oveja 300 dpi recortada.jpg"/>
                    <pic:cNvPicPr>
                      <a:picLocks noChangeAspect="1" noChangeArrowheads="1"/>
                    </pic:cNvPicPr>
                  </pic:nvPicPr>
                  <pic:blipFill>
                    <a:blip r:embed="rId10"/>
                    <a:srcRect/>
                    <a:stretch>
                      <a:fillRect/>
                    </a:stretch>
                  </pic:blipFill>
                  <pic:spPr bwMode="auto">
                    <a:xfrm>
                      <a:off x="0" y="0"/>
                      <a:ext cx="3053986" cy="1152026"/>
                    </a:xfrm>
                    <a:prstGeom prst="rect">
                      <a:avLst/>
                    </a:prstGeom>
                    <a:noFill/>
                    <a:ln w="9525">
                      <a:noFill/>
                      <a:miter lim="800000"/>
                      <a:headEnd/>
                      <a:tailEnd/>
                    </a:ln>
                  </pic:spPr>
                </pic:pic>
              </a:graphicData>
            </a:graphic>
          </wp:inline>
        </w:drawing>
      </w:r>
    </w:p>
    <w:p w:rsidR="00A03FF9" w:rsidRDefault="00A03FF9" w:rsidP="00A03FF9">
      <w:pPr>
        <w:spacing w:after="0" w:line="240" w:lineRule="auto"/>
        <w:jc w:val="both"/>
        <w:rPr>
          <w:rFonts w:ascii="Arial" w:hAnsi="Arial" w:cs="Arial"/>
          <w:sz w:val="18"/>
          <w:szCs w:val="18"/>
        </w:rPr>
      </w:pPr>
      <w:r w:rsidRPr="00455136">
        <w:rPr>
          <w:rFonts w:ascii="Arial" w:hAnsi="Arial" w:cs="Arial"/>
          <w:sz w:val="18"/>
          <w:szCs w:val="18"/>
        </w:rPr>
        <w:t>Fuente: Fot</w:t>
      </w:r>
      <w:r w:rsidR="000800F7" w:rsidRPr="00455136">
        <w:rPr>
          <w:rFonts w:ascii="Arial" w:hAnsi="Arial" w:cs="Arial"/>
          <w:sz w:val="18"/>
          <w:szCs w:val="18"/>
        </w:rPr>
        <w:t>ografía real</w:t>
      </w:r>
      <w:r w:rsidR="00703295" w:rsidRPr="00455136">
        <w:rPr>
          <w:rFonts w:ascii="Arial" w:hAnsi="Arial" w:cs="Arial"/>
          <w:sz w:val="18"/>
          <w:szCs w:val="18"/>
        </w:rPr>
        <w:t>izada por la autora entre los años 2011 y 2013</w:t>
      </w:r>
    </w:p>
    <w:p w:rsidR="00E20074" w:rsidRPr="0015454E" w:rsidRDefault="007E1C63" w:rsidP="00DB52E5">
      <w:pPr>
        <w:spacing w:after="0" w:line="360" w:lineRule="auto"/>
        <w:jc w:val="both"/>
        <w:rPr>
          <w:rFonts w:ascii="Arial" w:hAnsi="Arial" w:cs="Arial"/>
        </w:rPr>
      </w:pPr>
      <w:r>
        <w:rPr>
          <w:rFonts w:ascii="Arial" w:hAnsi="Arial" w:cs="Arial"/>
        </w:rPr>
        <w:t>En oposición, en el predio de las</w:t>
      </w:r>
      <w:r w:rsidR="00DB52E5" w:rsidRPr="0015454E">
        <w:rPr>
          <w:rFonts w:ascii="Arial" w:hAnsi="Arial" w:cs="Arial"/>
        </w:rPr>
        <w:t xml:space="preserve"> viviendas d</w:t>
      </w:r>
      <w:r w:rsidR="00DE29EC" w:rsidRPr="0015454E">
        <w:rPr>
          <w:rFonts w:ascii="Arial" w:hAnsi="Arial" w:cs="Arial"/>
        </w:rPr>
        <w:t xml:space="preserve">el barrio céntrico 16 de julio </w:t>
      </w:r>
      <w:r w:rsidR="00DB52E5" w:rsidRPr="0015454E">
        <w:rPr>
          <w:rFonts w:ascii="Arial" w:hAnsi="Arial" w:cs="Arial"/>
        </w:rPr>
        <w:t>no se encontraron la cría de anima</w:t>
      </w:r>
      <w:r w:rsidR="00DE29EC" w:rsidRPr="0015454E">
        <w:rPr>
          <w:rFonts w:ascii="Arial" w:hAnsi="Arial" w:cs="Arial"/>
        </w:rPr>
        <w:t>les para el consumo familiar y</w:t>
      </w:r>
      <w:r w:rsidR="00DB52E5" w:rsidRPr="0015454E">
        <w:rPr>
          <w:rFonts w:ascii="Arial" w:hAnsi="Arial" w:cs="Arial"/>
        </w:rPr>
        <w:t xml:space="preserve"> tampoco</w:t>
      </w:r>
      <w:r w:rsidR="00DE29EC" w:rsidRPr="0015454E">
        <w:rPr>
          <w:rFonts w:ascii="Arial" w:hAnsi="Arial" w:cs="Arial"/>
        </w:rPr>
        <w:t xml:space="preserve"> sembradíos. Por ende, se presenta </w:t>
      </w:r>
      <w:r w:rsidR="00DB52E5" w:rsidRPr="0015454E">
        <w:rPr>
          <w:rFonts w:ascii="Arial" w:hAnsi="Arial" w:cs="Arial"/>
        </w:rPr>
        <w:t>un paisa</w:t>
      </w:r>
      <w:r w:rsidR="00FC462D">
        <w:rPr>
          <w:rFonts w:ascii="Arial" w:hAnsi="Arial" w:cs="Arial"/>
        </w:rPr>
        <w:t>je</w:t>
      </w:r>
      <w:r w:rsidR="00E161F7" w:rsidRPr="0015454E">
        <w:rPr>
          <w:rFonts w:ascii="Arial" w:hAnsi="Arial" w:cs="Arial"/>
        </w:rPr>
        <w:t xml:space="preserve"> muy diferente </w:t>
      </w:r>
      <w:r w:rsidR="00DB52E5" w:rsidRPr="0015454E">
        <w:rPr>
          <w:rFonts w:ascii="Arial" w:hAnsi="Arial" w:cs="Arial"/>
        </w:rPr>
        <w:t>debido al gran tránsito de vehícul</w:t>
      </w:r>
      <w:r w:rsidR="00D90125" w:rsidRPr="0015454E">
        <w:rPr>
          <w:rFonts w:ascii="Arial" w:hAnsi="Arial" w:cs="Arial"/>
        </w:rPr>
        <w:t>os y a la cantidad de comercios, indicadores</w:t>
      </w:r>
      <w:r w:rsidR="00E161F7" w:rsidRPr="0015454E">
        <w:rPr>
          <w:rFonts w:ascii="Arial" w:hAnsi="Arial" w:cs="Arial"/>
        </w:rPr>
        <w:t xml:space="preserve"> de</w:t>
      </w:r>
      <w:r w:rsidR="00D90125" w:rsidRPr="0015454E">
        <w:rPr>
          <w:rFonts w:ascii="Arial" w:hAnsi="Arial" w:cs="Arial"/>
        </w:rPr>
        <w:t xml:space="preserve"> su</w:t>
      </w:r>
      <w:r w:rsidR="00E161F7" w:rsidRPr="0015454E">
        <w:rPr>
          <w:rFonts w:ascii="Arial" w:hAnsi="Arial" w:cs="Arial"/>
        </w:rPr>
        <w:t xml:space="preserve"> mayor consolidación</w:t>
      </w:r>
      <w:r w:rsidR="00AD72C8">
        <w:rPr>
          <w:rFonts w:ascii="Arial" w:hAnsi="Arial" w:cs="Arial"/>
        </w:rPr>
        <w:t xml:space="preserve">. </w:t>
      </w:r>
      <w:r w:rsidR="00DB52E5" w:rsidRPr="0015454E">
        <w:rPr>
          <w:rFonts w:ascii="Arial" w:hAnsi="Arial" w:cs="Arial"/>
        </w:rPr>
        <w:t>Nelson, migrante de una comunidad rural del departamento de La Paz, ref</w:t>
      </w:r>
      <w:r w:rsidR="00E161F7" w:rsidRPr="0015454E">
        <w:rPr>
          <w:rFonts w:ascii="Arial" w:hAnsi="Arial" w:cs="Arial"/>
        </w:rPr>
        <w:t xml:space="preserve">iriéndose a su vivienda comentó: </w:t>
      </w:r>
      <w:r w:rsidR="00DB52E5" w:rsidRPr="0015454E">
        <w:rPr>
          <w:rFonts w:ascii="Arial" w:hAnsi="Arial" w:cs="Arial"/>
        </w:rPr>
        <w:t>“no tenemos animales, solo gatito nada más, no tenemos patio es estrecha la tierra de mi mamá, es pequeña</w:t>
      </w:r>
      <w:r w:rsidR="00DB52E5" w:rsidRPr="00E20074">
        <w:rPr>
          <w:rFonts w:ascii="Arial" w:hAnsi="Arial" w:cs="Arial"/>
        </w:rPr>
        <w:t>”.</w:t>
      </w:r>
      <w:r w:rsidR="006701F7" w:rsidRPr="00E20074">
        <w:rPr>
          <w:rFonts w:ascii="Arial" w:hAnsi="Arial" w:cs="Arial"/>
        </w:rPr>
        <w:t xml:space="preserve"> Por consiguiente se dest</w:t>
      </w:r>
      <w:r w:rsidR="00576522">
        <w:rPr>
          <w:rFonts w:ascii="Arial" w:hAnsi="Arial" w:cs="Arial"/>
        </w:rPr>
        <w:t>aca una ciudad con</w:t>
      </w:r>
      <w:r w:rsidR="006701F7" w:rsidRPr="00E20074">
        <w:rPr>
          <w:rFonts w:ascii="Arial" w:hAnsi="Arial" w:cs="Arial"/>
        </w:rPr>
        <w:t xml:space="preserve"> un desarrollo urbano desigual y combinado que muestra áreas céntricas con una</w:t>
      </w:r>
      <w:r w:rsidR="00B96D4B">
        <w:rPr>
          <w:rFonts w:ascii="Arial" w:hAnsi="Arial" w:cs="Arial"/>
        </w:rPr>
        <w:t xml:space="preserve"> mayor consolidación</w:t>
      </w:r>
      <w:r w:rsidR="008C7C32">
        <w:rPr>
          <w:rFonts w:ascii="Arial" w:hAnsi="Arial" w:cs="Arial"/>
        </w:rPr>
        <w:t xml:space="preserve"> (aunque relativa)</w:t>
      </w:r>
      <w:r w:rsidR="00703295">
        <w:rPr>
          <w:rFonts w:ascii="Arial" w:hAnsi="Arial" w:cs="Arial"/>
        </w:rPr>
        <w:t xml:space="preserve"> </w:t>
      </w:r>
      <w:r w:rsidR="00E20074" w:rsidRPr="00E20074">
        <w:rPr>
          <w:rFonts w:ascii="Arial" w:hAnsi="Arial" w:cs="Arial"/>
        </w:rPr>
        <w:t>en comparaci</w:t>
      </w:r>
      <w:r w:rsidR="00E20074">
        <w:rPr>
          <w:rFonts w:ascii="Arial" w:hAnsi="Arial" w:cs="Arial"/>
        </w:rPr>
        <w:t xml:space="preserve">ón a las </w:t>
      </w:r>
      <w:r w:rsidR="006701F7" w:rsidRPr="00E20074">
        <w:rPr>
          <w:rFonts w:ascii="Arial" w:hAnsi="Arial" w:cs="Arial"/>
        </w:rPr>
        <w:t>áreas periféricas</w:t>
      </w:r>
      <w:r w:rsidR="00703295">
        <w:rPr>
          <w:rFonts w:ascii="Arial" w:hAnsi="Arial" w:cs="Arial"/>
        </w:rPr>
        <w:t>. Este</w:t>
      </w:r>
      <w:r w:rsidR="00E20074" w:rsidRPr="00E20074">
        <w:rPr>
          <w:rFonts w:ascii="Arial" w:hAnsi="Arial" w:cs="Arial"/>
        </w:rPr>
        <w:t xml:space="preserve"> </w:t>
      </w:r>
      <w:r w:rsidR="00B96D4B" w:rsidRPr="00E20074">
        <w:rPr>
          <w:rFonts w:ascii="Arial" w:hAnsi="Arial" w:cs="Arial"/>
        </w:rPr>
        <w:t>escenario</w:t>
      </w:r>
      <w:r w:rsidR="00703295">
        <w:rPr>
          <w:rFonts w:ascii="Arial" w:hAnsi="Arial" w:cs="Arial"/>
        </w:rPr>
        <w:t xml:space="preserve"> </w:t>
      </w:r>
      <w:r w:rsidR="00576522">
        <w:rPr>
          <w:rFonts w:ascii="Arial" w:hAnsi="Arial" w:cs="Arial"/>
        </w:rPr>
        <w:t>se presenta como una condición de posibilidad de</w:t>
      </w:r>
      <w:r w:rsidR="00703295">
        <w:rPr>
          <w:rFonts w:ascii="Arial" w:hAnsi="Arial" w:cs="Arial"/>
        </w:rPr>
        <w:t xml:space="preserve"> </w:t>
      </w:r>
      <w:r w:rsidR="00576522">
        <w:rPr>
          <w:rFonts w:ascii="Arial" w:hAnsi="Arial" w:cs="Arial"/>
        </w:rPr>
        <w:t>los</w:t>
      </w:r>
      <w:r w:rsidR="006701F7" w:rsidRPr="00E20074">
        <w:rPr>
          <w:rFonts w:ascii="Arial" w:hAnsi="Arial" w:cs="Arial"/>
        </w:rPr>
        <w:t xml:space="preserve"> usos del suelo distintivos: en el primero</w:t>
      </w:r>
      <w:r w:rsidR="00576522">
        <w:rPr>
          <w:rFonts w:ascii="Arial" w:hAnsi="Arial" w:cs="Arial"/>
        </w:rPr>
        <w:t>,</w:t>
      </w:r>
      <w:r w:rsidR="00B96D4B">
        <w:rPr>
          <w:rFonts w:ascii="Arial" w:hAnsi="Arial" w:cs="Arial"/>
        </w:rPr>
        <w:t xml:space="preserve"> un uso</w:t>
      </w:r>
      <w:r w:rsidR="00576522">
        <w:rPr>
          <w:rFonts w:ascii="Arial" w:hAnsi="Arial" w:cs="Arial"/>
        </w:rPr>
        <w:t xml:space="preserve"> predominantemente comercial, </w:t>
      </w:r>
      <w:r w:rsidR="00E20074" w:rsidRPr="00E20074">
        <w:rPr>
          <w:rFonts w:ascii="Arial" w:hAnsi="Arial" w:cs="Arial"/>
        </w:rPr>
        <w:t>y en el otro un uso ruru</w:t>
      </w:r>
      <w:r w:rsidR="00B96D4B">
        <w:rPr>
          <w:rFonts w:ascii="Arial" w:hAnsi="Arial" w:cs="Arial"/>
        </w:rPr>
        <w:t>r</w:t>
      </w:r>
      <w:r w:rsidR="00E20074" w:rsidRPr="00E20074">
        <w:rPr>
          <w:rFonts w:ascii="Arial" w:hAnsi="Arial" w:cs="Arial"/>
        </w:rPr>
        <w:t>bano.</w:t>
      </w:r>
    </w:p>
    <w:p w:rsidR="00062488" w:rsidRPr="0015454E" w:rsidRDefault="00FC462D" w:rsidP="00062488">
      <w:pPr>
        <w:spacing w:after="0" w:line="360" w:lineRule="auto"/>
        <w:jc w:val="both"/>
        <w:rPr>
          <w:rFonts w:ascii="Arial" w:hAnsi="Arial" w:cs="Arial"/>
        </w:rPr>
      </w:pPr>
      <w:r>
        <w:rPr>
          <w:rFonts w:ascii="Arial" w:hAnsi="Arial" w:cs="Arial"/>
        </w:rPr>
        <w:t>En este ambiente socio-urbano</w:t>
      </w:r>
      <w:r w:rsidR="0076267A">
        <w:rPr>
          <w:rFonts w:ascii="Arial" w:hAnsi="Arial" w:cs="Arial"/>
        </w:rPr>
        <w:t xml:space="preserve"> desigual</w:t>
      </w:r>
      <w:r w:rsidR="00D90125" w:rsidRPr="0015454E">
        <w:rPr>
          <w:rFonts w:ascii="Arial" w:hAnsi="Arial" w:cs="Arial"/>
        </w:rPr>
        <w:t>, c</w:t>
      </w:r>
      <w:r w:rsidR="00DB52E5" w:rsidRPr="0015454E">
        <w:rPr>
          <w:rFonts w:ascii="Arial" w:hAnsi="Arial" w:cs="Arial"/>
        </w:rPr>
        <w:t>abe preguntarse</w:t>
      </w:r>
      <w:r w:rsidR="00DB52E5" w:rsidRPr="0015454E">
        <w:rPr>
          <w:rFonts w:ascii="Arial" w:hAnsi="Arial" w:cs="Arial"/>
          <w:kern w:val="1"/>
        </w:rPr>
        <w:t xml:space="preserve"> por la relació</w:t>
      </w:r>
      <w:r w:rsidR="00D90125" w:rsidRPr="0015454E">
        <w:rPr>
          <w:rFonts w:ascii="Arial" w:hAnsi="Arial" w:cs="Arial"/>
          <w:kern w:val="1"/>
        </w:rPr>
        <w:t>n de los hogares de migrantes de</w:t>
      </w:r>
      <w:r w:rsidR="00DB52E5" w:rsidRPr="0015454E">
        <w:rPr>
          <w:rFonts w:ascii="Arial" w:hAnsi="Arial" w:cs="Arial"/>
          <w:kern w:val="1"/>
        </w:rPr>
        <w:t xml:space="preserve"> ambos barrios de la ciudad con sus comunidades rurales de origen</w:t>
      </w:r>
      <w:r w:rsidR="00A03FF9" w:rsidRPr="0015454E">
        <w:rPr>
          <w:rFonts w:ascii="Arial" w:hAnsi="Arial" w:cs="Arial"/>
          <w:kern w:val="1"/>
        </w:rPr>
        <w:t>. También,</w:t>
      </w:r>
      <w:r w:rsidR="00DB52E5" w:rsidRPr="0015454E">
        <w:rPr>
          <w:rFonts w:ascii="Arial" w:hAnsi="Arial" w:cs="Arial"/>
          <w:kern w:val="1"/>
        </w:rPr>
        <w:t xml:space="preserve"> cómo</w:t>
      </w:r>
      <w:r w:rsidR="00A03FF9" w:rsidRPr="0015454E">
        <w:rPr>
          <w:rFonts w:ascii="Arial" w:hAnsi="Arial" w:cs="Arial"/>
          <w:kern w:val="1"/>
        </w:rPr>
        <w:t xml:space="preserve"> ésta</w:t>
      </w:r>
      <w:r w:rsidR="00703295">
        <w:rPr>
          <w:rFonts w:ascii="Arial" w:hAnsi="Arial" w:cs="Arial"/>
          <w:kern w:val="1"/>
        </w:rPr>
        <w:t xml:space="preserve"> </w:t>
      </w:r>
      <w:r w:rsidR="00A03FF9" w:rsidRPr="0015454E">
        <w:rPr>
          <w:rFonts w:ascii="Arial" w:hAnsi="Arial" w:cs="Arial"/>
          <w:kern w:val="1"/>
        </w:rPr>
        <w:t xml:space="preserve">se articula con la posición del jefe de hogar </w:t>
      </w:r>
      <w:r w:rsidR="00DB52E5" w:rsidRPr="0015454E">
        <w:rPr>
          <w:rFonts w:ascii="Arial" w:hAnsi="Arial" w:cs="Arial"/>
          <w:kern w:val="1"/>
        </w:rPr>
        <w:t>en el mercado de trabajo y con la apropiación que hacen de sus lugares de residencia respecto a los usos del suelo urbano.</w:t>
      </w:r>
      <w:r w:rsidR="00062488">
        <w:rPr>
          <w:rFonts w:ascii="Arial" w:hAnsi="Arial" w:cs="Arial"/>
          <w:kern w:val="1"/>
        </w:rPr>
        <w:t xml:space="preserve"> </w:t>
      </w:r>
      <w:r w:rsidR="00DB52E5" w:rsidRPr="0015454E">
        <w:rPr>
          <w:rFonts w:ascii="Arial" w:hAnsi="Arial" w:cs="Arial"/>
          <w:lang w:val="es-AR"/>
        </w:rPr>
        <w:t>Por un lado</w:t>
      </w:r>
      <w:r w:rsidR="00DB52E5" w:rsidRPr="0015454E">
        <w:rPr>
          <w:rFonts w:ascii="Arial" w:hAnsi="Arial" w:cs="Arial"/>
        </w:rPr>
        <w:t xml:space="preserve">, la situación laboral de inestabilidad es, </w:t>
      </w:r>
      <w:r w:rsidR="00333A25" w:rsidRPr="0015454E">
        <w:rPr>
          <w:rFonts w:ascii="Arial" w:hAnsi="Arial" w:cs="Arial"/>
        </w:rPr>
        <w:t>igualmente</w:t>
      </w:r>
      <w:r w:rsidR="00DB52E5" w:rsidRPr="0015454E">
        <w:rPr>
          <w:rFonts w:ascii="Arial" w:hAnsi="Arial" w:cs="Arial"/>
        </w:rPr>
        <w:t>, uno de los factores más importantes que explican los diferentes grados (s</w:t>
      </w:r>
      <w:r w:rsidR="00223C69">
        <w:rPr>
          <w:rFonts w:ascii="Arial" w:hAnsi="Arial" w:cs="Arial"/>
        </w:rPr>
        <w:t>egún barrio) de interrelación entre</w:t>
      </w:r>
      <w:r w:rsidR="00DB52E5" w:rsidRPr="0015454E">
        <w:rPr>
          <w:rFonts w:ascii="Arial" w:hAnsi="Arial" w:cs="Arial"/>
        </w:rPr>
        <w:t xml:space="preserve"> los migrantes con sus comunidades rurales</w:t>
      </w:r>
      <w:r w:rsidR="00223C69">
        <w:rPr>
          <w:rFonts w:ascii="Arial" w:hAnsi="Arial" w:cs="Arial"/>
        </w:rPr>
        <w:t xml:space="preserve">; a través de sus </w:t>
      </w:r>
      <w:r w:rsidR="00D71F2F">
        <w:rPr>
          <w:rFonts w:ascii="Arial" w:hAnsi="Arial" w:cs="Arial"/>
        </w:rPr>
        <w:t>movimientos pendulares y sus</w:t>
      </w:r>
      <w:r w:rsidR="003964AF" w:rsidRPr="0015454E">
        <w:rPr>
          <w:rFonts w:ascii="Arial" w:hAnsi="Arial" w:cs="Arial"/>
        </w:rPr>
        <w:t xml:space="preserve"> pluri o multilocalidad urbano</w:t>
      </w:r>
      <w:r w:rsidR="001B549D" w:rsidRPr="0015454E">
        <w:rPr>
          <w:rFonts w:ascii="Arial" w:hAnsi="Arial" w:cs="Arial"/>
        </w:rPr>
        <w:t>-</w:t>
      </w:r>
      <w:r w:rsidR="003964AF" w:rsidRPr="0015454E">
        <w:rPr>
          <w:rFonts w:ascii="Arial" w:hAnsi="Arial" w:cs="Arial"/>
        </w:rPr>
        <w:t>rural</w:t>
      </w:r>
      <w:r w:rsidR="001B549D" w:rsidRPr="0015454E">
        <w:rPr>
          <w:rFonts w:ascii="Arial" w:hAnsi="Arial" w:cs="Arial"/>
        </w:rPr>
        <w:t xml:space="preserve"> que en muchos caso indica una “doble (o más) residencia”</w:t>
      </w:r>
      <w:r w:rsidR="003964AF" w:rsidRPr="0015454E">
        <w:rPr>
          <w:rStyle w:val="Refdenotaalpie"/>
          <w:rFonts w:ascii="Arial" w:hAnsi="Arial"/>
        </w:rPr>
        <w:footnoteReference w:id="19"/>
      </w:r>
      <w:r w:rsidR="0034551D">
        <w:rPr>
          <w:rFonts w:ascii="Arial" w:hAnsi="Arial" w:cs="Arial"/>
        </w:rPr>
        <w:t xml:space="preserve">. </w:t>
      </w:r>
      <w:r w:rsidR="00D71F2F">
        <w:rPr>
          <w:rFonts w:ascii="Arial" w:hAnsi="Arial" w:cs="Arial"/>
        </w:rPr>
        <w:t xml:space="preserve">En El Porvenir, </w:t>
      </w:r>
      <w:r w:rsidR="00DB52E5" w:rsidRPr="0015454E">
        <w:rPr>
          <w:rFonts w:ascii="Arial" w:hAnsi="Arial" w:cs="Arial"/>
        </w:rPr>
        <w:t>87,2% del total de los hogares con adultos nacidos en el campo regresan durante el a</w:t>
      </w:r>
      <w:r w:rsidR="00D71F2F">
        <w:rPr>
          <w:rFonts w:ascii="Arial" w:hAnsi="Arial" w:cs="Arial"/>
        </w:rPr>
        <w:t>ño a sus comunidades de origen</w:t>
      </w:r>
      <w:r w:rsidR="00DB52E5" w:rsidRPr="0015454E">
        <w:rPr>
          <w:rFonts w:ascii="Arial" w:hAnsi="Arial" w:cs="Arial"/>
        </w:rPr>
        <w:t xml:space="preserve">, </w:t>
      </w:r>
      <w:r w:rsidR="00D71F2F">
        <w:rPr>
          <w:rFonts w:ascii="Arial" w:hAnsi="Arial" w:cs="Arial"/>
        </w:rPr>
        <w:t xml:space="preserve">mientras </w:t>
      </w:r>
      <w:r w:rsidR="00DB52E5" w:rsidRPr="0015454E">
        <w:rPr>
          <w:rFonts w:ascii="Arial" w:hAnsi="Arial" w:cs="Arial"/>
        </w:rPr>
        <w:t xml:space="preserve">en el barrio 16 de Julio, </w:t>
      </w:r>
      <w:r w:rsidR="00D71F2F">
        <w:rPr>
          <w:rFonts w:ascii="Arial" w:hAnsi="Arial" w:cs="Arial"/>
        </w:rPr>
        <w:t>lo es en un</w:t>
      </w:r>
      <w:r w:rsidR="00DB52E5" w:rsidRPr="0015454E">
        <w:rPr>
          <w:rFonts w:ascii="Arial" w:hAnsi="Arial" w:cs="Arial"/>
        </w:rPr>
        <w:t xml:space="preserve"> 50% de los mismos. En este último caso, ocurre una fragmentación donde sólo la mitad regresa a su comunidad, mie</w:t>
      </w:r>
      <w:r w:rsidR="00D71F2F">
        <w:rPr>
          <w:rFonts w:ascii="Arial" w:hAnsi="Arial" w:cs="Arial"/>
        </w:rPr>
        <w:t xml:space="preserve">ntras en la periferia es lo </w:t>
      </w:r>
      <w:r w:rsidR="00DB52E5" w:rsidRPr="0015454E">
        <w:rPr>
          <w:rFonts w:ascii="Arial" w:hAnsi="Arial" w:cs="Arial"/>
        </w:rPr>
        <w:t>prepondera</w:t>
      </w:r>
      <w:r w:rsidR="00D71F2F">
        <w:rPr>
          <w:rFonts w:ascii="Arial" w:hAnsi="Arial" w:cs="Arial"/>
        </w:rPr>
        <w:t>nte</w:t>
      </w:r>
      <w:r w:rsidR="00DB52E5" w:rsidRPr="0015454E">
        <w:rPr>
          <w:rFonts w:ascii="Arial" w:hAnsi="Arial" w:cs="Arial"/>
        </w:rPr>
        <w:t xml:space="preserve"> (87%). En otras palabras, en El Porvenir la relación continua entre el campo y la ciudad</w:t>
      </w:r>
      <w:r w:rsidR="00D71F2F">
        <w:rPr>
          <w:rFonts w:ascii="Arial" w:hAnsi="Arial" w:cs="Arial"/>
        </w:rPr>
        <w:t xml:space="preserve"> se expresa con mayor intensidad</w:t>
      </w:r>
      <w:r w:rsidR="00DB52E5" w:rsidRPr="0015454E">
        <w:rPr>
          <w:rFonts w:ascii="Arial" w:hAnsi="Arial" w:cs="Arial"/>
        </w:rPr>
        <w:t xml:space="preserve">, constituyendo el primero un mecanismo adicional para garantizar la reproducción </w:t>
      </w:r>
      <w:r w:rsidR="00DB52E5" w:rsidRPr="0015454E">
        <w:rPr>
          <w:rFonts w:ascii="Arial" w:hAnsi="Arial" w:cs="Arial"/>
        </w:rPr>
        <w:lastRenderedPageBreak/>
        <w:t>material de la familia.</w:t>
      </w:r>
      <w:r w:rsidR="00062488" w:rsidRPr="00062488">
        <w:rPr>
          <w:rFonts w:ascii="Arial" w:hAnsi="Arial" w:cs="Arial"/>
        </w:rPr>
        <w:t xml:space="preserve"> </w:t>
      </w:r>
      <w:r w:rsidR="00062488">
        <w:rPr>
          <w:rFonts w:ascii="Arial" w:hAnsi="Arial" w:cs="Arial"/>
        </w:rPr>
        <w:t>Los migrantes de los</w:t>
      </w:r>
      <w:r w:rsidR="00062488" w:rsidRPr="0015454E">
        <w:rPr>
          <w:rFonts w:ascii="Arial" w:hAnsi="Arial" w:cs="Arial"/>
        </w:rPr>
        <w:t xml:space="preserve"> barrios</w:t>
      </w:r>
      <w:r w:rsidR="00062488">
        <w:rPr>
          <w:rFonts w:ascii="Arial" w:hAnsi="Arial" w:cs="Arial"/>
        </w:rPr>
        <w:t xml:space="preserve"> bajo estudio</w:t>
      </w:r>
      <w:r w:rsidR="00062488" w:rsidRPr="0015454E">
        <w:rPr>
          <w:rFonts w:ascii="Arial" w:hAnsi="Arial" w:cs="Arial"/>
        </w:rPr>
        <w:t xml:space="preserve"> que regresan a la comunidad rural, lo hacen para los momentos del año de la cosecha y la siembra (75,6% en El Porvenir y 70% en 16 de Julio).</w:t>
      </w:r>
    </w:p>
    <w:p w:rsidR="00DB52E5" w:rsidRPr="0015454E" w:rsidRDefault="00333A25" w:rsidP="004D4FBD">
      <w:pPr>
        <w:spacing w:after="0" w:line="240" w:lineRule="auto"/>
        <w:jc w:val="both"/>
        <w:rPr>
          <w:rFonts w:ascii="Arial" w:hAnsi="Arial" w:cs="Arial"/>
          <w:b/>
        </w:rPr>
      </w:pPr>
      <w:r w:rsidRPr="0015454E">
        <w:rPr>
          <w:rFonts w:ascii="Arial" w:hAnsi="Arial" w:cs="Arial"/>
          <w:b/>
        </w:rPr>
        <w:t>Cuadro 5</w:t>
      </w:r>
      <w:r w:rsidR="00DB52E5" w:rsidRPr="0015454E">
        <w:rPr>
          <w:rFonts w:ascii="Arial" w:hAnsi="Arial" w:cs="Arial"/>
          <w:b/>
        </w:rPr>
        <w:t>: Relación con la comunidad de origen. Total de hogares con adultos nacidos en el campo de los barrios El Porvenir y 16 de</w:t>
      </w:r>
      <w:r w:rsidR="00847C31">
        <w:rPr>
          <w:rFonts w:ascii="Arial" w:hAnsi="Arial" w:cs="Arial"/>
          <w:b/>
        </w:rPr>
        <w:t xml:space="preserve"> Julio. Año 2012. En porcentaje</w:t>
      </w:r>
      <w:r w:rsidR="00DB52E5" w:rsidRPr="0015454E">
        <w:rPr>
          <w:rFonts w:ascii="Arial" w:hAnsi="Arial" w:cs="Arial"/>
          <w:b/>
        </w:rPr>
        <w:t>.</w:t>
      </w:r>
    </w:p>
    <w:tbl>
      <w:tblPr>
        <w:tblW w:w="7700" w:type="dxa"/>
        <w:tblInd w:w="59" w:type="dxa"/>
        <w:tblBorders>
          <w:top w:val="single" w:sz="12" w:space="0" w:color="auto"/>
          <w:bottom w:val="single" w:sz="12" w:space="0" w:color="auto"/>
        </w:tblBorders>
        <w:tblCellMar>
          <w:left w:w="70" w:type="dxa"/>
          <w:right w:w="70" w:type="dxa"/>
        </w:tblCellMar>
        <w:tblLook w:val="0000"/>
      </w:tblPr>
      <w:tblGrid>
        <w:gridCol w:w="2415"/>
        <w:gridCol w:w="1368"/>
        <w:gridCol w:w="1368"/>
        <w:gridCol w:w="2549"/>
      </w:tblGrid>
      <w:tr w:rsidR="00DB52E5" w:rsidRPr="00620CFE" w:rsidTr="00703295">
        <w:trPr>
          <w:trHeight w:val="236"/>
        </w:trPr>
        <w:tc>
          <w:tcPr>
            <w:tcW w:w="2415" w:type="dxa"/>
            <w:tcBorders>
              <w:top w:val="single" w:sz="12" w:space="0" w:color="auto"/>
              <w:bottom w:val="single" w:sz="8" w:space="0" w:color="auto"/>
            </w:tcBorders>
            <w:noWrap/>
            <w:vAlign w:val="bottom"/>
          </w:tcPr>
          <w:p w:rsidR="00DB52E5" w:rsidRPr="00620CFE" w:rsidRDefault="00DB52E5" w:rsidP="00DB52E5">
            <w:pPr>
              <w:spacing w:after="0" w:line="360" w:lineRule="auto"/>
              <w:jc w:val="both"/>
              <w:rPr>
                <w:rFonts w:ascii="Arial" w:hAnsi="Arial" w:cs="Arial"/>
                <w:sz w:val="18"/>
                <w:szCs w:val="18"/>
              </w:rPr>
            </w:pPr>
          </w:p>
        </w:tc>
        <w:tc>
          <w:tcPr>
            <w:tcW w:w="5284" w:type="dxa"/>
            <w:gridSpan w:val="3"/>
            <w:tcBorders>
              <w:top w:val="single" w:sz="12" w:space="0" w:color="auto"/>
              <w:bottom w:val="single" w:sz="8" w:space="0" w:color="auto"/>
            </w:tcBorders>
            <w:noWrap/>
            <w:vAlign w:val="bottom"/>
          </w:tcPr>
          <w:p w:rsidR="00DB52E5" w:rsidRPr="00620CFE" w:rsidRDefault="00D71F2F" w:rsidP="00DB52E5">
            <w:pPr>
              <w:spacing w:after="0" w:line="360" w:lineRule="auto"/>
              <w:jc w:val="both"/>
              <w:rPr>
                <w:rFonts w:ascii="Arial" w:hAnsi="Arial" w:cs="Arial"/>
                <w:b/>
                <w:sz w:val="18"/>
                <w:szCs w:val="18"/>
              </w:rPr>
            </w:pPr>
            <w:r w:rsidRPr="00620CFE">
              <w:rPr>
                <w:rFonts w:ascii="Arial" w:hAnsi="Arial" w:cs="Arial"/>
                <w:b/>
                <w:sz w:val="18"/>
                <w:szCs w:val="18"/>
              </w:rPr>
              <w:t>Relación con la comunidad de origen</w:t>
            </w:r>
          </w:p>
        </w:tc>
      </w:tr>
      <w:tr w:rsidR="00DB52E5" w:rsidRPr="00620CFE" w:rsidTr="00703295">
        <w:trPr>
          <w:trHeight w:val="236"/>
        </w:trPr>
        <w:tc>
          <w:tcPr>
            <w:tcW w:w="2415" w:type="dxa"/>
            <w:tcBorders>
              <w:top w:val="single" w:sz="8" w:space="0" w:color="auto"/>
            </w:tcBorders>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Nombre del Barrio</w:t>
            </w:r>
          </w:p>
        </w:tc>
        <w:tc>
          <w:tcPr>
            <w:tcW w:w="1368" w:type="dxa"/>
            <w:tcBorders>
              <w:top w:val="single" w:sz="8" w:space="0" w:color="auto"/>
            </w:tcBorders>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Sí</w:t>
            </w:r>
          </w:p>
        </w:tc>
        <w:tc>
          <w:tcPr>
            <w:tcW w:w="1368" w:type="dxa"/>
            <w:tcBorders>
              <w:top w:val="single" w:sz="8" w:space="0" w:color="auto"/>
            </w:tcBorders>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No</w:t>
            </w:r>
          </w:p>
        </w:tc>
        <w:tc>
          <w:tcPr>
            <w:tcW w:w="2549" w:type="dxa"/>
            <w:tcBorders>
              <w:top w:val="single" w:sz="8" w:space="0" w:color="auto"/>
            </w:tcBorders>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Total</w:t>
            </w:r>
          </w:p>
        </w:tc>
      </w:tr>
      <w:tr w:rsidR="00DB52E5" w:rsidRPr="00620CFE" w:rsidTr="00703295">
        <w:trPr>
          <w:trHeight w:val="236"/>
        </w:trPr>
        <w:tc>
          <w:tcPr>
            <w:tcW w:w="2415" w:type="dxa"/>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El Porvenir</w:t>
            </w:r>
          </w:p>
        </w:tc>
        <w:tc>
          <w:tcPr>
            <w:tcW w:w="1368" w:type="dxa"/>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87,2</w:t>
            </w:r>
          </w:p>
        </w:tc>
        <w:tc>
          <w:tcPr>
            <w:tcW w:w="1368" w:type="dxa"/>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12,8</w:t>
            </w:r>
          </w:p>
        </w:tc>
        <w:tc>
          <w:tcPr>
            <w:tcW w:w="2549" w:type="dxa"/>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100 (47)</w:t>
            </w:r>
          </w:p>
        </w:tc>
      </w:tr>
      <w:tr w:rsidR="00DB52E5" w:rsidRPr="00620CFE" w:rsidTr="00703295">
        <w:trPr>
          <w:trHeight w:val="236"/>
        </w:trPr>
        <w:tc>
          <w:tcPr>
            <w:tcW w:w="2415" w:type="dxa"/>
            <w:tcBorders>
              <w:bottom w:val="single" w:sz="12" w:space="0" w:color="auto"/>
            </w:tcBorders>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16 de julio</w:t>
            </w:r>
          </w:p>
        </w:tc>
        <w:tc>
          <w:tcPr>
            <w:tcW w:w="1368" w:type="dxa"/>
            <w:tcBorders>
              <w:bottom w:val="single" w:sz="12" w:space="0" w:color="auto"/>
            </w:tcBorders>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50</w:t>
            </w:r>
          </w:p>
        </w:tc>
        <w:tc>
          <w:tcPr>
            <w:tcW w:w="1368" w:type="dxa"/>
            <w:tcBorders>
              <w:bottom w:val="single" w:sz="12" w:space="0" w:color="auto"/>
            </w:tcBorders>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50</w:t>
            </w:r>
          </w:p>
        </w:tc>
        <w:tc>
          <w:tcPr>
            <w:tcW w:w="2549" w:type="dxa"/>
            <w:tcBorders>
              <w:bottom w:val="single" w:sz="12" w:space="0" w:color="auto"/>
            </w:tcBorders>
            <w:noWrap/>
            <w:vAlign w:val="bottom"/>
          </w:tcPr>
          <w:p w:rsidR="00DB52E5" w:rsidRPr="00620CFE" w:rsidRDefault="00DB52E5" w:rsidP="00DB52E5">
            <w:pPr>
              <w:spacing w:after="0" w:line="360" w:lineRule="auto"/>
              <w:jc w:val="both"/>
              <w:rPr>
                <w:rFonts w:ascii="Arial" w:hAnsi="Arial" w:cs="Arial"/>
                <w:sz w:val="18"/>
                <w:szCs w:val="18"/>
              </w:rPr>
            </w:pPr>
            <w:r w:rsidRPr="00620CFE">
              <w:rPr>
                <w:rFonts w:ascii="Arial" w:hAnsi="Arial" w:cs="Arial"/>
                <w:sz w:val="18"/>
                <w:szCs w:val="18"/>
              </w:rPr>
              <w:t>100 (20)</w:t>
            </w:r>
          </w:p>
        </w:tc>
      </w:tr>
    </w:tbl>
    <w:p w:rsidR="00455136" w:rsidRDefault="00DB52E5" w:rsidP="00455136">
      <w:pPr>
        <w:spacing w:after="0" w:line="240" w:lineRule="auto"/>
        <w:jc w:val="both"/>
        <w:rPr>
          <w:rFonts w:ascii="Arial" w:hAnsi="Arial" w:cs="Arial"/>
          <w:sz w:val="18"/>
          <w:szCs w:val="18"/>
        </w:rPr>
      </w:pPr>
      <w:r w:rsidRPr="00455136">
        <w:rPr>
          <w:rFonts w:ascii="Arial" w:hAnsi="Arial" w:cs="Arial"/>
          <w:sz w:val="18"/>
          <w:szCs w:val="18"/>
        </w:rPr>
        <w:t>Fuente: Elaboración propia según encuesta</w:t>
      </w:r>
      <w:r w:rsidR="0079315E" w:rsidRPr="00455136">
        <w:rPr>
          <w:rFonts w:ascii="Arial" w:hAnsi="Arial" w:cs="Arial"/>
          <w:sz w:val="18"/>
          <w:szCs w:val="18"/>
        </w:rPr>
        <w:t xml:space="preserve"> realizada</w:t>
      </w:r>
      <w:r w:rsidR="00D71F2F" w:rsidRPr="00455136">
        <w:rPr>
          <w:rFonts w:ascii="Arial" w:hAnsi="Arial" w:cs="Arial"/>
          <w:sz w:val="18"/>
          <w:szCs w:val="18"/>
        </w:rPr>
        <w:t xml:space="preserve"> en el maco del proyecto de la tesis doctoral de la autora</w:t>
      </w:r>
      <w:r w:rsidRPr="00455136">
        <w:rPr>
          <w:rFonts w:ascii="Arial" w:hAnsi="Arial" w:cs="Arial"/>
          <w:sz w:val="18"/>
          <w:szCs w:val="18"/>
        </w:rPr>
        <w:t xml:space="preserve"> en el año 2012</w:t>
      </w:r>
    </w:p>
    <w:p w:rsidR="00E55882" w:rsidRDefault="00E55882" w:rsidP="00455136">
      <w:pPr>
        <w:spacing w:after="0" w:line="240" w:lineRule="auto"/>
        <w:jc w:val="both"/>
        <w:rPr>
          <w:rFonts w:ascii="Arial" w:hAnsi="Arial" w:cs="Arial"/>
          <w:sz w:val="18"/>
          <w:szCs w:val="18"/>
        </w:rPr>
      </w:pPr>
    </w:p>
    <w:p w:rsidR="00E82506" w:rsidRPr="0015454E" w:rsidRDefault="008175C9" w:rsidP="00DB52E5">
      <w:pPr>
        <w:spacing w:after="0" w:line="360" w:lineRule="auto"/>
        <w:jc w:val="both"/>
        <w:rPr>
          <w:rFonts w:ascii="Arial" w:hAnsi="Arial" w:cs="Arial"/>
        </w:rPr>
      </w:pPr>
      <w:r w:rsidRPr="0015454E">
        <w:rPr>
          <w:rFonts w:ascii="Arial" w:hAnsi="Arial" w:cs="Arial"/>
        </w:rPr>
        <w:t xml:space="preserve">Para </w:t>
      </w:r>
      <w:r w:rsidR="00DB52E5" w:rsidRPr="0015454E">
        <w:rPr>
          <w:rFonts w:ascii="Arial" w:hAnsi="Arial" w:cs="Arial"/>
        </w:rPr>
        <w:t>profundizar esta información</w:t>
      </w:r>
      <w:r w:rsidR="00703295">
        <w:rPr>
          <w:rFonts w:ascii="Arial" w:hAnsi="Arial" w:cs="Arial"/>
        </w:rPr>
        <w:t xml:space="preserve"> </w:t>
      </w:r>
      <w:r w:rsidR="00DB52E5" w:rsidRPr="0015454E">
        <w:rPr>
          <w:rFonts w:ascii="Arial" w:hAnsi="Arial" w:cs="Arial"/>
        </w:rPr>
        <w:t>son importantes las entrevistas realizadas a los miembros de los hogares. En primer lugar, los que regresan al campo son aquellos que poseen tierra y, por ello, tienen obligaciones con su comunidad, y/o familiares que radican allí. Otros factores para volver o no a la comunidad son la distancia (o el tiempo de viaje), los conflictos familiares en torno a la subdivisión de las parcelas, y la aparición de los surcof</w:t>
      </w:r>
      <w:r w:rsidR="00D90125" w:rsidRPr="0015454E">
        <w:rPr>
          <w:rFonts w:ascii="Arial" w:hAnsi="Arial" w:cs="Arial"/>
        </w:rPr>
        <w:t>undios (parcelas más pequeñas aú</w:t>
      </w:r>
      <w:r w:rsidR="00DB52E5" w:rsidRPr="0015454E">
        <w:rPr>
          <w:rFonts w:ascii="Arial" w:hAnsi="Arial" w:cs="Arial"/>
        </w:rPr>
        <w:t>n que los minifundios). Esto último hace referencia al problema de la estabilidad familiar debido a la orfandad o a nuevos matrimonios dentro de la familia, lo que implica la pérdida de derechos sobre los terrenos a fa</w:t>
      </w:r>
      <w:r w:rsidR="00D71F2F">
        <w:rPr>
          <w:rFonts w:ascii="Arial" w:hAnsi="Arial" w:cs="Arial"/>
        </w:rPr>
        <w:t>vor de algún otro pariente o de un</w:t>
      </w:r>
      <w:r w:rsidR="00DB52E5" w:rsidRPr="0015454E">
        <w:rPr>
          <w:rFonts w:ascii="Arial" w:hAnsi="Arial" w:cs="Arial"/>
        </w:rPr>
        <w:t xml:space="preserve"> nuevo vínculo matrimonial.</w:t>
      </w:r>
    </w:p>
    <w:p w:rsidR="00DB52E5" w:rsidRDefault="00333A25" w:rsidP="004D4FBD">
      <w:pPr>
        <w:spacing w:after="0" w:line="240" w:lineRule="auto"/>
        <w:jc w:val="both"/>
        <w:rPr>
          <w:rFonts w:ascii="Arial" w:hAnsi="Arial" w:cs="Arial"/>
          <w:b/>
        </w:rPr>
      </w:pPr>
      <w:r w:rsidRPr="0015454E">
        <w:rPr>
          <w:rFonts w:ascii="Arial" w:hAnsi="Arial" w:cs="Arial"/>
          <w:b/>
        </w:rPr>
        <w:t>Tabla 1</w:t>
      </w:r>
      <w:r w:rsidR="00DB52E5" w:rsidRPr="0015454E">
        <w:rPr>
          <w:rFonts w:ascii="Arial" w:hAnsi="Arial" w:cs="Arial"/>
          <w:b/>
        </w:rPr>
        <w:t>: Similitudes y diferencias en los motivos para regresar a la comunidad y en los usos de los productos rurales según barrio</w:t>
      </w:r>
    </w:p>
    <w:tbl>
      <w:tblPr>
        <w:tblStyle w:val="Tablaconcuadrcula"/>
        <w:tblW w:w="0" w:type="auto"/>
        <w:tblLook w:val="04A0"/>
      </w:tblPr>
      <w:tblGrid>
        <w:gridCol w:w="4322"/>
        <w:gridCol w:w="4322"/>
      </w:tblGrid>
      <w:tr w:rsidR="00C749B7" w:rsidRPr="004D4FBD" w:rsidTr="00AE4328">
        <w:tc>
          <w:tcPr>
            <w:tcW w:w="4322" w:type="dxa"/>
          </w:tcPr>
          <w:p w:rsidR="00C749B7" w:rsidRPr="004D4FBD" w:rsidRDefault="00C749B7" w:rsidP="00AE4328">
            <w:pPr>
              <w:rPr>
                <w:sz w:val="18"/>
                <w:szCs w:val="18"/>
              </w:rPr>
            </w:pPr>
            <w:r w:rsidRPr="004D4FBD">
              <w:rPr>
                <w:rFonts w:ascii="Arial" w:hAnsi="Arial" w:cs="Arial"/>
                <w:b/>
                <w:sz w:val="18"/>
                <w:szCs w:val="18"/>
              </w:rPr>
              <w:t>Similitudes</w:t>
            </w:r>
          </w:p>
        </w:tc>
        <w:tc>
          <w:tcPr>
            <w:tcW w:w="4322" w:type="dxa"/>
          </w:tcPr>
          <w:p w:rsidR="00C749B7" w:rsidRPr="004D4FBD" w:rsidRDefault="00C749B7" w:rsidP="00AE4328">
            <w:pPr>
              <w:rPr>
                <w:sz w:val="18"/>
                <w:szCs w:val="18"/>
              </w:rPr>
            </w:pPr>
            <w:r w:rsidRPr="004D4FBD">
              <w:rPr>
                <w:rFonts w:ascii="Arial" w:hAnsi="Arial" w:cs="Arial"/>
                <w:b/>
                <w:sz w:val="18"/>
                <w:szCs w:val="18"/>
              </w:rPr>
              <w:t>Diferencias</w:t>
            </w:r>
          </w:p>
        </w:tc>
      </w:tr>
      <w:tr w:rsidR="00C749B7" w:rsidRPr="004D4FBD" w:rsidTr="00AE4328">
        <w:tc>
          <w:tcPr>
            <w:tcW w:w="4322" w:type="dxa"/>
            <w:vMerge w:val="restart"/>
          </w:tcPr>
          <w:p w:rsidR="00C749B7" w:rsidRPr="004D4FBD" w:rsidRDefault="00C749B7" w:rsidP="00AE4328">
            <w:pPr>
              <w:spacing w:line="360" w:lineRule="auto"/>
              <w:jc w:val="center"/>
              <w:rPr>
                <w:rFonts w:ascii="Arial" w:hAnsi="Arial" w:cs="Arial"/>
                <w:sz w:val="18"/>
                <w:szCs w:val="18"/>
              </w:rPr>
            </w:pPr>
            <w:r w:rsidRPr="004D4FBD">
              <w:rPr>
                <w:rFonts w:ascii="Arial" w:hAnsi="Arial" w:cs="Arial"/>
                <w:sz w:val="18"/>
                <w:szCs w:val="18"/>
              </w:rPr>
              <w:t>Poseen tierra y/ o familiares</w:t>
            </w:r>
          </w:p>
          <w:p w:rsidR="00C749B7" w:rsidRPr="004D4FBD" w:rsidRDefault="00C749B7" w:rsidP="00AE4328">
            <w:pPr>
              <w:jc w:val="center"/>
              <w:rPr>
                <w:sz w:val="18"/>
                <w:szCs w:val="18"/>
              </w:rPr>
            </w:pPr>
          </w:p>
        </w:tc>
        <w:tc>
          <w:tcPr>
            <w:tcW w:w="4322" w:type="dxa"/>
          </w:tcPr>
          <w:p w:rsidR="00C749B7" w:rsidRPr="004D4FBD" w:rsidRDefault="00C749B7" w:rsidP="00AE4328">
            <w:pPr>
              <w:rPr>
                <w:sz w:val="18"/>
                <w:szCs w:val="18"/>
              </w:rPr>
            </w:pPr>
            <w:r w:rsidRPr="004D4FBD">
              <w:rPr>
                <w:rFonts w:ascii="Arial" w:hAnsi="Arial" w:cs="Arial"/>
                <w:sz w:val="18"/>
                <w:szCs w:val="18"/>
              </w:rPr>
              <w:t>16 de Julio: cuestión coyuntural por subida de precios post-gasolinazo y visitas esporádicas</w:t>
            </w:r>
          </w:p>
        </w:tc>
      </w:tr>
      <w:tr w:rsidR="00C749B7" w:rsidRPr="004D4FBD" w:rsidTr="00AE4328">
        <w:tc>
          <w:tcPr>
            <w:tcW w:w="4322" w:type="dxa"/>
            <w:vMerge/>
          </w:tcPr>
          <w:p w:rsidR="00C749B7" w:rsidRPr="004D4FBD" w:rsidRDefault="00C749B7" w:rsidP="00AE4328">
            <w:pPr>
              <w:rPr>
                <w:sz w:val="18"/>
                <w:szCs w:val="18"/>
              </w:rPr>
            </w:pPr>
          </w:p>
        </w:tc>
        <w:tc>
          <w:tcPr>
            <w:tcW w:w="4322" w:type="dxa"/>
          </w:tcPr>
          <w:p w:rsidR="00C749B7" w:rsidRPr="004D4FBD" w:rsidRDefault="00C749B7" w:rsidP="00AE4328">
            <w:pPr>
              <w:rPr>
                <w:sz w:val="18"/>
                <w:szCs w:val="18"/>
              </w:rPr>
            </w:pPr>
            <w:r w:rsidRPr="004D4FBD">
              <w:rPr>
                <w:rFonts w:ascii="Arial" w:hAnsi="Arial" w:cs="Arial"/>
                <w:sz w:val="18"/>
                <w:szCs w:val="18"/>
              </w:rPr>
              <w:t>Productos para consumo familiar (El Porvenir) vs. Para venta en negocio familiar (16 de Julio)</w:t>
            </w:r>
          </w:p>
        </w:tc>
      </w:tr>
      <w:tr w:rsidR="00C749B7" w:rsidRPr="004D4FBD" w:rsidTr="00AE4328">
        <w:tc>
          <w:tcPr>
            <w:tcW w:w="4322" w:type="dxa"/>
            <w:vMerge/>
          </w:tcPr>
          <w:p w:rsidR="00C749B7" w:rsidRPr="004D4FBD" w:rsidRDefault="00C749B7" w:rsidP="00AE4328">
            <w:pPr>
              <w:rPr>
                <w:sz w:val="18"/>
                <w:szCs w:val="18"/>
              </w:rPr>
            </w:pPr>
          </w:p>
        </w:tc>
        <w:tc>
          <w:tcPr>
            <w:tcW w:w="4322" w:type="dxa"/>
          </w:tcPr>
          <w:p w:rsidR="00C749B7" w:rsidRPr="004D4FBD" w:rsidRDefault="00C749B7" w:rsidP="00AE4328">
            <w:pPr>
              <w:rPr>
                <w:sz w:val="18"/>
                <w:szCs w:val="18"/>
              </w:rPr>
            </w:pPr>
            <w:r w:rsidRPr="004D4FBD">
              <w:rPr>
                <w:rFonts w:ascii="Arial" w:hAnsi="Arial" w:cs="Arial"/>
                <w:sz w:val="18"/>
                <w:szCs w:val="18"/>
              </w:rPr>
              <w:t>Mayor lazo con la comunidad en El Porvenir que en 16 de Julio</w:t>
            </w:r>
          </w:p>
        </w:tc>
      </w:tr>
    </w:tbl>
    <w:p w:rsidR="00333A25" w:rsidRPr="00455136" w:rsidRDefault="00DB52E5" w:rsidP="00DB52E5">
      <w:pPr>
        <w:spacing w:after="0" w:line="360" w:lineRule="auto"/>
        <w:jc w:val="both"/>
        <w:rPr>
          <w:rFonts w:ascii="Arial" w:hAnsi="Arial" w:cs="Arial"/>
          <w:sz w:val="18"/>
          <w:szCs w:val="18"/>
        </w:rPr>
      </w:pPr>
      <w:r w:rsidRPr="00455136">
        <w:rPr>
          <w:rFonts w:ascii="Arial" w:hAnsi="Arial" w:cs="Arial"/>
          <w:sz w:val="18"/>
          <w:szCs w:val="18"/>
        </w:rPr>
        <w:t>Fuente: Elaboración propia</w:t>
      </w:r>
    </w:p>
    <w:p w:rsidR="00DB52E5" w:rsidRPr="0015454E" w:rsidRDefault="00DB52E5" w:rsidP="00DB52E5">
      <w:pPr>
        <w:spacing w:after="0" w:line="360" w:lineRule="auto"/>
        <w:jc w:val="both"/>
        <w:rPr>
          <w:rFonts w:ascii="Arial" w:hAnsi="Arial" w:cs="Arial"/>
        </w:rPr>
      </w:pPr>
      <w:r w:rsidRPr="0015454E">
        <w:rPr>
          <w:rFonts w:ascii="Arial" w:hAnsi="Arial" w:cs="Arial"/>
        </w:rPr>
        <w:t>Entre los primeros motivos nombrados para regresar</w:t>
      </w:r>
      <w:r w:rsidR="00E56F42" w:rsidRPr="0015454E">
        <w:rPr>
          <w:rFonts w:ascii="Arial" w:hAnsi="Arial" w:cs="Arial"/>
        </w:rPr>
        <w:t xml:space="preserve"> a la comunidad, en El Porvenir, l</w:t>
      </w:r>
      <w:r w:rsidRPr="0015454E">
        <w:rPr>
          <w:rFonts w:ascii="Arial" w:hAnsi="Arial" w:cs="Arial"/>
        </w:rPr>
        <w:t>a may</w:t>
      </w:r>
      <w:r w:rsidR="00E56F42" w:rsidRPr="0015454E">
        <w:rPr>
          <w:rFonts w:ascii="Arial" w:hAnsi="Arial" w:cs="Arial"/>
        </w:rPr>
        <w:t>oría de los entrevistados señaló</w:t>
      </w:r>
      <w:r w:rsidRPr="0015454E">
        <w:rPr>
          <w:rFonts w:ascii="Arial" w:hAnsi="Arial" w:cs="Arial"/>
        </w:rPr>
        <w:t xml:space="preserve"> que los productos del campo los utiliza principalmente para el consumo familiar. En sus palabras:</w:t>
      </w:r>
    </w:p>
    <w:p w:rsidR="00062488" w:rsidRDefault="00DB52E5" w:rsidP="004D4FBD">
      <w:pPr>
        <w:spacing w:after="0" w:line="240" w:lineRule="auto"/>
        <w:ind w:left="709"/>
        <w:jc w:val="both"/>
        <w:rPr>
          <w:rFonts w:ascii="Arial" w:hAnsi="Arial" w:cs="Arial"/>
        </w:rPr>
      </w:pPr>
      <w:r w:rsidRPr="0015454E">
        <w:rPr>
          <w:rFonts w:ascii="Arial" w:hAnsi="Arial" w:cs="Arial"/>
        </w:rPr>
        <w:t>Yo vuelvo a Los Andes, a veces sola, con mi esposo, a veces con mis hijos, a veces todos, a escarbar papa, me traigo papa, habas para c</w:t>
      </w:r>
      <w:r w:rsidR="00703295">
        <w:rPr>
          <w:rFonts w:ascii="Arial" w:hAnsi="Arial" w:cs="Arial"/>
        </w:rPr>
        <w:t xml:space="preserve">omer para mis hijos (…). </w:t>
      </w:r>
      <w:r w:rsidRPr="0015454E">
        <w:rPr>
          <w:rFonts w:ascii="Arial" w:hAnsi="Arial" w:cs="Arial"/>
        </w:rPr>
        <w:t>Al pueblo de mi esposo no vamos, lejos es, al año una vez para semana santa. (…) Sí, tengo tierra en Los Andes, recién estamos terminando de repartir la tierra, dos están allá en el campo, y dos estamos acá en El Alto (…). (Nancy, 39 año</w:t>
      </w:r>
      <w:r w:rsidR="004E6456">
        <w:rPr>
          <w:rFonts w:ascii="Arial" w:hAnsi="Arial" w:cs="Arial"/>
        </w:rPr>
        <w:t>s</w:t>
      </w:r>
      <w:r w:rsidRPr="0015454E">
        <w:rPr>
          <w:rFonts w:ascii="Arial" w:hAnsi="Arial" w:cs="Arial"/>
        </w:rPr>
        <w:t>).</w:t>
      </w:r>
    </w:p>
    <w:p w:rsidR="00104C66" w:rsidRDefault="00104C66" w:rsidP="00DB52E5">
      <w:pPr>
        <w:spacing w:after="0" w:line="360" w:lineRule="auto"/>
        <w:jc w:val="both"/>
        <w:rPr>
          <w:rFonts w:ascii="Arial" w:hAnsi="Arial" w:cs="Arial"/>
        </w:rPr>
      </w:pPr>
    </w:p>
    <w:p w:rsidR="00DB52E5" w:rsidRPr="0015454E" w:rsidRDefault="00DB52E5" w:rsidP="00DB52E5">
      <w:pPr>
        <w:spacing w:after="0" w:line="360" w:lineRule="auto"/>
        <w:jc w:val="both"/>
        <w:rPr>
          <w:rFonts w:ascii="Arial" w:hAnsi="Arial" w:cs="Arial"/>
        </w:rPr>
      </w:pPr>
      <w:r w:rsidRPr="0015454E">
        <w:rPr>
          <w:rFonts w:ascii="Arial" w:hAnsi="Arial" w:cs="Arial"/>
        </w:rPr>
        <w:t>Entre los factores descriptos para no regresar a la comunidad de origen, se puede nombrar en este barrio periférico la historia de Angelina (65 años).</w:t>
      </w:r>
    </w:p>
    <w:p w:rsidR="00DB52E5" w:rsidRPr="0015454E" w:rsidRDefault="00DB52E5" w:rsidP="00E55882">
      <w:pPr>
        <w:spacing w:after="0" w:line="240" w:lineRule="auto"/>
        <w:ind w:left="709"/>
        <w:jc w:val="both"/>
        <w:rPr>
          <w:rFonts w:ascii="Arial" w:hAnsi="Arial" w:cs="Arial"/>
        </w:rPr>
      </w:pPr>
      <w:r w:rsidRPr="0015454E">
        <w:rPr>
          <w:rFonts w:ascii="Arial" w:hAnsi="Arial" w:cs="Arial"/>
        </w:rPr>
        <w:t xml:space="preserve">La familia se aprovecha también, está mi tío, mi mamá se había muerto, en el pueblo de Jesús de Machaca había tenido un terreno pero mi tío se lo ha </w:t>
      </w:r>
      <w:r w:rsidRPr="0015454E">
        <w:rPr>
          <w:rFonts w:ascii="Arial" w:hAnsi="Arial" w:cs="Arial"/>
        </w:rPr>
        <w:lastRenderedPageBreak/>
        <w:t>agarrado, los papeles ha sacado, lo ha partido entre sus hijos y a mí no me ha d</w:t>
      </w:r>
      <w:r w:rsidR="00104C66">
        <w:rPr>
          <w:rFonts w:ascii="Arial" w:hAnsi="Arial" w:cs="Arial"/>
        </w:rPr>
        <w:t>ado nada (…).</w:t>
      </w:r>
      <w:r w:rsidRPr="0015454E">
        <w:rPr>
          <w:rFonts w:ascii="Arial" w:hAnsi="Arial" w:cs="Arial"/>
        </w:rPr>
        <w:t xml:space="preserve"> He sufrido tanto que ya no quiero ir más pues. Es cerca pues pero ya no quiero ir más. (Angelina, 65 año</w:t>
      </w:r>
      <w:r w:rsidR="004E6456">
        <w:rPr>
          <w:rFonts w:ascii="Arial" w:hAnsi="Arial" w:cs="Arial"/>
        </w:rPr>
        <w:t>s</w:t>
      </w:r>
      <w:r w:rsidRPr="0015454E">
        <w:rPr>
          <w:rFonts w:ascii="Arial" w:hAnsi="Arial" w:cs="Arial"/>
        </w:rPr>
        <w:t>).</w:t>
      </w:r>
    </w:p>
    <w:p w:rsidR="00E55882" w:rsidRDefault="00E55882" w:rsidP="00E55882">
      <w:pPr>
        <w:spacing w:after="0" w:line="240" w:lineRule="auto"/>
        <w:jc w:val="both"/>
        <w:rPr>
          <w:rFonts w:ascii="Arial" w:hAnsi="Arial" w:cs="Arial"/>
        </w:rPr>
      </w:pPr>
    </w:p>
    <w:p w:rsidR="00DB52E5" w:rsidRPr="0015454E" w:rsidRDefault="00DB52E5" w:rsidP="00E55882">
      <w:pPr>
        <w:spacing w:after="0" w:line="360" w:lineRule="auto"/>
        <w:jc w:val="both"/>
        <w:rPr>
          <w:rFonts w:ascii="Arial" w:hAnsi="Arial" w:cs="Arial"/>
        </w:rPr>
      </w:pPr>
      <w:r w:rsidRPr="0015454E">
        <w:rPr>
          <w:rFonts w:ascii="Arial" w:hAnsi="Arial" w:cs="Arial"/>
        </w:rPr>
        <w:t>La relación con el campo permite a las familias de El Porvenir reproducirse materialmente en la ciudad. Ante la escasez de recursos económicos, mediante relaciones no mercantiles, se proveen de valores de uso neces</w:t>
      </w:r>
      <w:r w:rsidR="00D71F2F">
        <w:rPr>
          <w:rFonts w:ascii="Arial" w:hAnsi="Arial" w:cs="Arial"/>
        </w:rPr>
        <w:t>arios, que en general se destinan a</w:t>
      </w:r>
      <w:r w:rsidRPr="0015454E">
        <w:rPr>
          <w:rFonts w:ascii="Arial" w:hAnsi="Arial" w:cs="Arial"/>
        </w:rPr>
        <w:t xml:space="preserve">l </w:t>
      </w:r>
      <w:r w:rsidR="00D90125" w:rsidRPr="0015454E">
        <w:rPr>
          <w:rFonts w:ascii="Arial" w:hAnsi="Arial" w:cs="Arial"/>
        </w:rPr>
        <w:t>consumo familiar. De la misma manera,</w:t>
      </w:r>
      <w:r w:rsidRPr="0015454E">
        <w:rPr>
          <w:rFonts w:ascii="Arial" w:hAnsi="Arial" w:cs="Arial"/>
        </w:rPr>
        <w:t xml:space="preserve"> los productos que reciben de la comunidad rural constituyen fo</w:t>
      </w:r>
      <w:r w:rsidR="00D90125" w:rsidRPr="0015454E">
        <w:rPr>
          <w:rFonts w:ascii="Arial" w:hAnsi="Arial" w:cs="Arial"/>
        </w:rPr>
        <w:t xml:space="preserve">rmas de socialización </w:t>
      </w:r>
      <w:r w:rsidR="00D71F2F">
        <w:rPr>
          <w:rFonts w:ascii="Arial" w:hAnsi="Arial" w:cs="Arial"/>
        </w:rPr>
        <w:t>para el</w:t>
      </w:r>
      <w:r w:rsidRPr="0015454E">
        <w:rPr>
          <w:rFonts w:ascii="Arial" w:hAnsi="Arial" w:cs="Arial"/>
        </w:rPr>
        <w:t xml:space="preserve"> consumo</w:t>
      </w:r>
      <w:r w:rsidR="00D90125" w:rsidRPr="0015454E">
        <w:rPr>
          <w:rFonts w:ascii="Arial" w:hAnsi="Arial" w:cs="Arial"/>
        </w:rPr>
        <w:t xml:space="preserve"> de manera pre-capitalista </w:t>
      </w:r>
      <w:r w:rsidRPr="0015454E">
        <w:rPr>
          <w:rFonts w:ascii="Arial" w:hAnsi="Arial" w:cs="Arial"/>
        </w:rPr>
        <w:t>(no mercantilizada).</w:t>
      </w:r>
      <w:r w:rsidR="00062488">
        <w:rPr>
          <w:rFonts w:ascii="Arial" w:hAnsi="Arial" w:cs="Arial"/>
        </w:rPr>
        <w:t xml:space="preserve"> </w:t>
      </w:r>
      <w:r w:rsidR="00E212CC" w:rsidRPr="00193011">
        <w:rPr>
          <w:rFonts w:ascii="Arial" w:hAnsi="Arial" w:cs="Arial"/>
        </w:rPr>
        <w:t>En contraste, e</w:t>
      </w:r>
      <w:r w:rsidRPr="00193011">
        <w:rPr>
          <w:rFonts w:ascii="Arial" w:hAnsi="Arial" w:cs="Arial"/>
        </w:rPr>
        <w:t>n el barrio 16 de Julio,</w:t>
      </w:r>
      <w:r w:rsidR="00703295">
        <w:rPr>
          <w:rFonts w:ascii="Arial" w:hAnsi="Arial" w:cs="Arial"/>
        </w:rPr>
        <w:t xml:space="preserve"> </w:t>
      </w:r>
      <w:r w:rsidRPr="00193011">
        <w:rPr>
          <w:rFonts w:ascii="Arial" w:hAnsi="Arial" w:cs="Arial"/>
        </w:rPr>
        <w:t>los migrantes</w:t>
      </w:r>
      <w:r w:rsidR="00703295">
        <w:rPr>
          <w:rFonts w:ascii="Arial" w:hAnsi="Arial" w:cs="Arial"/>
        </w:rPr>
        <w:t xml:space="preserve"> </w:t>
      </w:r>
      <w:r w:rsidRPr="00193011">
        <w:rPr>
          <w:rFonts w:ascii="Arial" w:hAnsi="Arial" w:cs="Arial"/>
        </w:rPr>
        <w:t>subrayaron</w:t>
      </w:r>
      <w:r w:rsidR="0073429A" w:rsidRPr="00193011">
        <w:rPr>
          <w:rFonts w:ascii="Arial" w:hAnsi="Arial" w:cs="Arial"/>
        </w:rPr>
        <w:t xml:space="preserve"> cambios </w:t>
      </w:r>
      <w:r w:rsidR="009E53E7" w:rsidRPr="00193011">
        <w:rPr>
          <w:rFonts w:ascii="Arial" w:hAnsi="Arial" w:cs="Arial"/>
        </w:rPr>
        <w:t>en las relaciones</w:t>
      </w:r>
      <w:r w:rsidR="0073429A" w:rsidRPr="00193011">
        <w:rPr>
          <w:rFonts w:ascii="Arial" w:hAnsi="Arial" w:cs="Arial"/>
        </w:rPr>
        <w:t xml:space="preserve"> con su comunidad de origen</w:t>
      </w:r>
      <w:r w:rsidR="009E53E7" w:rsidRPr="00193011">
        <w:rPr>
          <w:rFonts w:ascii="Arial" w:hAnsi="Arial" w:cs="Arial"/>
        </w:rPr>
        <w:t xml:space="preserve">. Por ejemplo, </w:t>
      </w:r>
      <w:r w:rsidR="0073429A" w:rsidRPr="00193011">
        <w:rPr>
          <w:rFonts w:ascii="Arial" w:hAnsi="Arial" w:cs="Arial"/>
        </w:rPr>
        <w:t>en algunos casos las visitas esporádi</w:t>
      </w:r>
      <w:r w:rsidR="00193011" w:rsidRPr="00193011">
        <w:rPr>
          <w:rFonts w:ascii="Arial" w:hAnsi="Arial" w:cs="Arial"/>
        </w:rPr>
        <w:t xml:space="preserve">cas se transformaron en </w:t>
      </w:r>
      <w:r w:rsidR="0073429A" w:rsidRPr="00193011">
        <w:rPr>
          <w:rFonts w:ascii="Arial" w:hAnsi="Arial" w:cs="Arial"/>
        </w:rPr>
        <w:t>vínculo</w:t>
      </w:r>
      <w:r w:rsidR="00193011" w:rsidRPr="00193011">
        <w:rPr>
          <w:rFonts w:ascii="Arial" w:hAnsi="Arial" w:cs="Arial"/>
        </w:rPr>
        <w:t>s</w:t>
      </w:r>
      <w:r w:rsidR="0073429A" w:rsidRPr="00193011">
        <w:rPr>
          <w:rFonts w:ascii="Arial" w:hAnsi="Arial" w:cs="Arial"/>
        </w:rPr>
        <w:t xml:space="preserve"> m</w:t>
      </w:r>
      <w:r w:rsidR="009E53E7" w:rsidRPr="00193011">
        <w:rPr>
          <w:rFonts w:ascii="Arial" w:hAnsi="Arial" w:cs="Arial"/>
        </w:rPr>
        <w:t>ás continuo</w:t>
      </w:r>
      <w:r w:rsidR="00193011" w:rsidRPr="00193011">
        <w:rPr>
          <w:rFonts w:ascii="Arial" w:hAnsi="Arial" w:cs="Arial"/>
        </w:rPr>
        <w:t>s</w:t>
      </w:r>
      <w:r w:rsidR="009E53E7" w:rsidRPr="00193011">
        <w:rPr>
          <w:rFonts w:ascii="Arial" w:hAnsi="Arial" w:cs="Arial"/>
        </w:rPr>
        <w:t xml:space="preserve"> debido a la necesidad de los productos del campo en un contexto urbano de encarecimiento de la vida por la </w:t>
      </w:r>
      <w:r w:rsidRPr="00193011">
        <w:rPr>
          <w:rFonts w:ascii="Arial" w:hAnsi="Arial" w:cs="Arial"/>
        </w:rPr>
        <w:t>subida de</w:t>
      </w:r>
      <w:r w:rsidR="00E212CC" w:rsidRPr="00193011">
        <w:rPr>
          <w:rFonts w:ascii="Arial" w:hAnsi="Arial" w:cs="Arial"/>
        </w:rPr>
        <w:t xml:space="preserve"> los</w:t>
      </w:r>
      <w:r w:rsidRPr="00193011">
        <w:rPr>
          <w:rFonts w:ascii="Arial" w:hAnsi="Arial" w:cs="Arial"/>
        </w:rPr>
        <w:t xml:space="preserve"> precios de los alimentos post-“gasolinazo”</w:t>
      </w:r>
      <w:r w:rsidRPr="00193011">
        <w:rPr>
          <w:rStyle w:val="Refdenotaalpie"/>
          <w:rFonts w:ascii="Arial" w:hAnsi="Arial" w:cs="Arial"/>
        </w:rPr>
        <w:footnoteReference w:id="20"/>
      </w:r>
      <w:r w:rsidR="000D3799" w:rsidRPr="00193011">
        <w:rPr>
          <w:rFonts w:ascii="Arial" w:hAnsi="Arial" w:cs="Arial"/>
        </w:rPr>
        <w:t>. Por el contrario, otros</w:t>
      </w:r>
      <w:r w:rsidR="00A6287E">
        <w:rPr>
          <w:rFonts w:ascii="Arial" w:hAnsi="Arial" w:cs="Arial"/>
        </w:rPr>
        <w:t xml:space="preserve"> lograron </w:t>
      </w:r>
      <w:r w:rsidR="009E53E7" w:rsidRPr="00193011">
        <w:rPr>
          <w:rFonts w:ascii="Arial" w:hAnsi="Arial" w:cs="Arial"/>
        </w:rPr>
        <w:t>consolidar su situa</w:t>
      </w:r>
      <w:r w:rsidR="00A6287E">
        <w:rPr>
          <w:rFonts w:ascii="Arial" w:hAnsi="Arial" w:cs="Arial"/>
        </w:rPr>
        <w:t>ción económica en la</w:t>
      </w:r>
      <w:r w:rsidR="00E97C40">
        <w:rPr>
          <w:rFonts w:ascii="Arial" w:hAnsi="Arial" w:cs="Arial"/>
        </w:rPr>
        <w:t xml:space="preserve"> ciudad con </w:t>
      </w:r>
      <w:r w:rsidR="00F20F67">
        <w:rPr>
          <w:rFonts w:ascii="Arial" w:hAnsi="Arial" w:cs="Arial"/>
        </w:rPr>
        <w:t xml:space="preserve">intensos </w:t>
      </w:r>
      <w:r w:rsidR="00A6287E">
        <w:rPr>
          <w:rFonts w:ascii="Arial" w:hAnsi="Arial" w:cs="Arial"/>
        </w:rPr>
        <w:t xml:space="preserve">ritmos </w:t>
      </w:r>
      <w:r w:rsidR="00F20F67">
        <w:rPr>
          <w:rFonts w:ascii="Arial" w:hAnsi="Arial" w:cs="Arial"/>
        </w:rPr>
        <w:t>laborales. Este escenario trajo consigo</w:t>
      </w:r>
      <w:r w:rsidR="000D3799" w:rsidRPr="00193011">
        <w:rPr>
          <w:rFonts w:ascii="Arial" w:hAnsi="Arial" w:cs="Arial"/>
        </w:rPr>
        <w:t xml:space="preserve"> un</w:t>
      </w:r>
      <w:r w:rsidR="009E53E7" w:rsidRPr="00193011">
        <w:rPr>
          <w:rFonts w:ascii="Arial" w:hAnsi="Arial" w:cs="Arial"/>
        </w:rPr>
        <w:t xml:space="preserve"> debilitamiento</w:t>
      </w:r>
      <w:r w:rsidR="009E53E7">
        <w:rPr>
          <w:rFonts w:ascii="Arial" w:hAnsi="Arial" w:cs="Arial"/>
        </w:rPr>
        <w:t xml:space="preserve"> de los lazos</w:t>
      </w:r>
      <w:r w:rsidR="00F20F67">
        <w:rPr>
          <w:rFonts w:ascii="Arial" w:hAnsi="Arial" w:cs="Arial"/>
        </w:rPr>
        <w:t xml:space="preserve"> comunitarios por carecer</w:t>
      </w:r>
      <w:r w:rsidR="00E97C40">
        <w:rPr>
          <w:rFonts w:ascii="Arial" w:hAnsi="Arial" w:cs="Arial"/>
        </w:rPr>
        <w:t xml:space="preserve"> los miembros del hogar</w:t>
      </w:r>
      <w:r w:rsidR="00F20F67">
        <w:rPr>
          <w:rFonts w:ascii="Arial" w:hAnsi="Arial" w:cs="Arial"/>
        </w:rPr>
        <w:t xml:space="preserve"> de</w:t>
      </w:r>
      <w:r w:rsidR="00E97C40">
        <w:rPr>
          <w:rFonts w:ascii="Arial" w:hAnsi="Arial" w:cs="Arial"/>
        </w:rPr>
        <w:t>l tiempo suficiente</w:t>
      </w:r>
      <w:r w:rsidR="00F20F67">
        <w:rPr>
          <w:rFonts w:ascii="Arial" w:hAnsi="Arial" w:cs="Arial"/>
        </w:rPr>
        <w:t xml:space="preserve"> para trasladarse a sus lugares natales</w:t>
      </w:r>
      <w:r w:rsidR="000D3799">
        <w:rPr>
          <w:rFonts w:ascii="Arial" w:hAnsi="Arial" w:cs="Arial"/>
        </w:rPr>
        <w:t>;</w:t>
      </w:r>
      <w:r w:rsidR="009E53E7">
        <w:rPr>
          <w:rFonts w:ascii="Arial" w:hAnsi="Arial" w:cs="Arial"/>
        </w:rPr>
        <w:t xml:space="preserve"> o </w:t>
      </w:r>
      <w:r w:rsidR="000D3799">
        <w:rPr>
          <w:rFonts w:ascii="Arial" w:hAnsi="Arial" w:cs="Arial"/>
        </w:rPr>
        <w:t xml:space="preserve">en todo caso, vínculos </w:t>
      </w:r>
      <w:r w:rsidR="00193011">
        <w:rPr>
          <w:rFonts w:ascii="Arial" w:hAnsi="Arial" w:cs="Arial"/>
        </w:rPr>
        <w:t xml:space="preserve">familiares </w:t>
      </w:r>
      <w:r w:rsidR="00F20F67">
        <w:rPr>
          <w:rFonts w:ascii="Arial" w:hAnsi="Arial" w:cs="Arial"/>
        </w:rPr>
        <w:t>fortuitos</w:t>
      </w:r>
      <w:r w:rsidR="000D3799">
        <w:rPr>
          <w:rFonts w:ascii="Arial" w:hAnsi="Arial" w:cs="Arial"/>
        </w:rPr>
        <w:t xml:space="preserve"> sin ataduras económicas. </w:t>
      </w:r>
    </w:p>
    <w:p w:rsidR="009D55CC" w:rsidRDefault="00DB52E5" w:rsidP="004D4FBD">
      <w:pPr>
        <w:pStyle w:val="Paracitas"/>
        <w:spacing w:line="240" w:lineRule="auto"/>
        <w:ind w:leftChars="322" w:left="708"/>
        <w:rPr>
          <w:rFonts w:ascii="Arial" w:hAnsi="Arial" w:cs="Arial"/>
        </w:rPr>
      </w:pPr>
      <w:r w:rsidRPr="0015454E">
        <w:rPr>
          <w:rFonts w:ascii="Arial" w:hAnsi="Arial" w:cs="Arial"/>
        </w:rPr>
        <w:t>A la comunidad, sí vuelvo al año una vez o dos veces nada más, voy a sembrar y luego a recoger papa, haba, eso nomás. Y para mi mantención me traigo. Ahora las cosas han subido entonces ya me obliga ir a cosechar, más antes no iba y mis ventas de sal también han rebajado y de ese motivo voy a cosechar más, antes no iba. (Nadia, 46 años, comerciante de sal).</w:t>
      </w:r>
    </w:p>
    <w:p w:rsidR="004D4FBD" w:rsidRPr="0015454E" w:rsidRDefault="004D4FBD" w:rsidP="004D4FBD">
      <w:pPr>
        <w:pStyle w:val="Paracitas"/>
        <w:spacing w:line="240" w:lineRule="auto"/>
        <w:ind w:leftChars="322" w:left="708"/>
        <w:rPr>
          <w:rFonts w:ascii="Arial" w:hAnsi="Arial" w:cs="Arial"/>
        </w:rPr>
      </w:pPr>
    </w:p>
    <w:p w:rsidR="00DB52E5" w:rsidRPr="0015454E" w:rsidRDefault="00DB52E5" w:rsidP="004E6456">
      <w:pPr>
        <w:pStyle w:val="Paracitas"/>
        <w:spacing w:line="240" w:lineRule="auto"/>
        <w:ind w:leftChars="322" w:left="708"/>
        <w:rPr>
          <w:rFonts w:ascii="Arial" w:hAnsi="Arial" w:cs="Arial"/>
        </w:rPr>
      </w:pPr>
      <w:r w:rsidRPr="0015454E">
        <w:rPr>
          <w:rFonts w:ascii="Arial" w:hAnsi="Arial" w:cs="Arial"/>
        </w:rPr>
        <w:t>Mis papás siguen en la comunidad, no hay tiempo para ir a visitar, con el negocio no hay tiempo. Ellos vienen a visitarnos al año una vez. Cuando vamos un par de horas, no cosechamos nada. (Wendy, 26 años, junto con su esposo son dueños de una carnicería).</w:t>
      </w:r>
    </w:p>
    <w:p w:rsidR="001A416D" w:rsidRPr="0015454E" w:rsidRDefault="001A416D" w:rsidP="001A416D">
      <w:pPr>
        <w:pStyle w:val="Paracitas"/>
        <w:spacing w:line="240" w:lineRule="auto"/>
        <w:ind w:leftChars="709" w:left="1560"/>
        <w:rPr>
          <w:rFonts w:ascii="Arial" w:hAnsi="Arial" w:cs="Arial"/>
        </w:rPr>
      </w:pPr>
    </w:p>
    <w:p w:rsidR="00DB52E5" w:rsidRPr="0015454E" w:rsidRDefault="00DB52E5" w:rsidP="00DB52E5">
      <w:pPr>
        <w:spacing w:after="0" w:line="360" w:lineRule="auto"/>
        <w:jc w:val="both"/>
        <w:rPr>
          <w:rFonts w:ascii="Arial" w:hAnsi="Arial" w:cs="Arial"/>
        </w:rPr>
      </w:pPr>
      <w:r w:rsidRPr="0015454E">
        <w:rPr>
          <w:rFonts w:ascii="Arial" w:hAnsi="Arial" w:cs="Arial"/>
        </w:rPr>
        <w:t xml:space="preserve">En este barrio céntrico especialmente las familias que regresan a las comunidades por los motivos señalados, utilizan los productos del campo para el consumo familiar y, especialmente resaltan aquellos que los venden en su negocio familiar. </w:t>
      </w:r>
    </w:p>
    <w:p w:rsidR="00DB52E5" w:rsidRPr="0015454E" w:rsidRDefault="00DB52E5" w:rsidP="001A416D">
      <w:pPr>
        <w:spacing w:after="0" w:line="240" w:lineRule="auto"/>
        <w:ind w:left="709"/>
        <w:jc w:val="both"/>
        <w:rPr>
          <w:rFonts w:ascii="Arial" w:hAnsi="Arial" w:cs="Arial"/>
        </w:rPr>
      </w:pPr>
      <w:r w:rsidRPr="0015454E">
        <w:rPr>
          <w:rFonts w:ascii="Arial" w:hAnsi="Arial" w:cs="Arial"/>
        </w:rPr>
        <w:t>Vamos a las comunidades de mi mamá y de mi papá, traemos papitas, cosechamos, vamos dos veces al año (…) Traemos la papa para comer, para vender, para comercializarlo, tenemos una pensión (un restaurante), para cocinar, para vender. El restaurante era de mi mamá que, en paz descanse, ha fallecido. Lo vamos a manejar mis hermanos y yo. (Nelson</w:t>
      </w:r>
      <w:r w:rsidR="004E6456">
        <w:rPr>
          <w:rFonts w:ascii="Arial" w:hAnsi="Arial" w:cs="Arial"/>
        </w:rPr>
        <w:t>,  32 años</w:t>
      </w:r>
      <w:r w:rsidRPr="0015454E">
        <w:rPr>
          <w:rFonts w:ascii="Arial" w:hAnsi="Arial" w:cs="Arial"/>
        </w:rPr>
        <w:t>).</w:t>
      </w:r>
    </w:p>
    <w:p w:rsidR="001A416D" w:rsidRPr="0015454E" w:rsidRDefault="001A416D" w:rsidP="001A416D">
      <w:pPr>
        <w:spacing w:after="0" w:line="240" w:lineRule="auto"/>
        <w:ind w:left="709"/>
        <w:jc w:val="both"/>
        <w:rPr>
          <w:rFonts w:ascii="Arial" w:hAnsi="Arial" w:cs="Arial"/>
        </w:rPr>
      </w:pPr>
    </w:p>
    <w:p w:rsidR="00DB52E5" w:rsidRPr="0015454E" w:rsidRDefault="00193011" w:rsidP="00DB52E5">
      <w:pPr>
        <w:spacing w:after="0" w:line="360" w:lineRule="auto"/>
        <w:jc w:val="both"/>
        <w:rPr>
          <w:rFonts w:ascii="Arial" w:hAnsi="Arial" w:cs="Arial"/>
        </w:rPr>
      </w:pPr>
      <w:r>
        <w:rPr>
          <w:rFonts w:ascii="Arial" w:hAnsi="Arial" w:cs="Arial"/>
        </w:rPr>
        <w:t>Por otra parte, existen</w:t>
      </w:r>
      <w:r w:rsidR="00DB52E5" w:rsidRPr="0015454E">
        <w:rPr>
          <w:rFonts w:ascii="Arial" w:hAnsi="Arial" w:cs="Arial"/>
        </w:rPr>
        <w:t xml:space="preserve"> migrantes que no tienen parcela propia en el campo, </w:t>
      </w:r>
      <w:r w:rsidR="00881699" w:rsidRPr="0015454E">
        <w:rPr>
          <w:rFonts w:ascii="Arial" w:hAnsi="Arial" w:cs="Arial"/>
        </w:rPr>
        <w:t xml:space="preserve">por consiguiente, </w:t>
      </w:r>
      <w:r w:rsidR="00DB52E5" w:rsidRPr="0015454E">
        <w:rPr>
          <w:rFonts w:ascii="Arial" w:hAnsi="Arial" w:cs="Arial"/>
        </w:rPr>
        <w:t xml:space="preserve">regresan a la comunidad de origen especialmente para mantener los </w:t>
      </w:r>
      <w:r w:rsidR="00DB52E5" w:rsidRPr="0015454E">
        <w:rPr>
          <w:rFonts w:ascii="Arial" w:hAnsi="Arial" w:cs="Arial"/>
        </w:rPr>
        <w:lastRenderedPageBreak/>
        <w:t xml:space="preserve">lazos familiares y, en menor medida, por necesidad de proveerse de alimento para sobrevivir en la ciudad. </w:t>
      </w:r>
    </w:p>
    <w:p w:rsidR="00DB52E5" w:rsidRPr="0015454E" w:rsidRDefault="00DB52E5" w:rsidP="001A416D">
      <w:pPr>
        <w:pStyle w:val="Paracitas"/>
        <w:spacing w:line="240" w:lineRule="auto"/>
        <w:rPr>
          <w:rFonts w:ascii="Arial" w:hAnsi="Arial" w:cs="Arial"/>
        </w:rPr>
      </w:pPr>
      <w:r w:rsidRPr="0015454E">
        <w:rPr>
          <w:rFonts w:ascii="Arial" w:hAnsi="Arial" w:cs="Arial"/>
        </w:rPr>
        <w:t>Sí, el 6 de agosto cada año vamos la familia a la comunidad, por lo menos a compartir un platito, se recuerda el día de la patria, allá desfilan alumnos los de la comunidad, las autoridades.</w:t>
      </w:r>
      <w:r w:rsidR="00A07C67">
        <w:rPr>
          <w:rFonts w:ascii="Arial" w:hAnsi="Arial" w:cs="Arial"/>
        </w:rPr>
        <w:t xml:space="preserve">  (…) Solamente a esas fiestas </w:t>
      </w:r>
      <w:r w:rsidRPr="0015454E">
        <w:rPr>
          <w:rFonts w:ascii="Arial" w:hAnsi="Arial" w:cs="Arial"/>
        </w:rPr>
        <w:t>(…).</w:t>
      </w:r>
    </w:p>
    <w:p w:rsidR="001A416D" w:rsidRPr="0015454E" w:rsidRDefault="001A416D" w:rsidP="001A416D">
      <w:pPr>
        <w:pStyle w:val="Paracitas"/>
        <w:spacing w:line="240" w:lineRule="auto"/>
        <w:rPr>
          <w:rFonts w:ascii="Arial" w:hAnsi="Arial" w:cs="Arial"/>
        </w:rPr>
      </w:pPr>
    </w:p>
    <w:p w:rsidR="0065771F" w:rsidRPr="0015454E" w:rsidRDefault="00E212CC" w:rsidP="00574FCE">
      <w:pPr>
        <w:pStyle w:val="Textonotapie"/>
        <w:spacing w:line="360" w:lineRule="auto"/>
        <w:jc w:val="both"/>
        <w:rPr>
          <w:rFonts w:ascii="Arial" w:hAnsi="Arial" w:cs="Arial"/>
          <w:sz w:val="22"/>
          <w:szCs w:val="22"/>
        </w:rPr>
      </w:pPr>
      <w:r w:rsidRPr="0015454E">
        <w:rPr>
          <w:rFonts w:ascii="Arial" w:hAnsi="Arial" w:cs="Arial"/>
          <w:sz w:val="22"/>
          <w:szCs w:val="22"/>
        </w:rPr>
        <w:t>En síntesis</w:t>
      </w:r>
      <w:r w:rsidR="00DB52E5" w:rsidRPr="0015454E">
        <w:rPr>
          <w:rFonts w:ascii="Arial" w:hAnsi="Arial" w:cs="Arial"/>
          <w:sz w:val="22"/>
          <w:szCs w:val="22"/>
        </w:rPr>
        <w:t>,</w:t>
      </w:r>
      <w:r w:rsidRPr="0015454E">
        <w:rPr>
          <w:rFonts w:ascii="Arial" w:hAnsi="Arial" w:cs="Arial"/>
          <w:sz w:val="22"/>
          <w:szCs w:val="22"/>
        </w:rPr>
        <w:t xml:space="preserve"> en 16 de Julio,</w:t>
      </w:r>
      <w:r w:rsidR="00DB52E5" w:rsidRPr="0015454E">
        <w:rPr>
          <w:rFonts w:ascii="Arial" w:hAnsi="Arial" w:cs="Arial"/>
          <w:sz w:val="22"/>
          <w:szCs w:val="22"/>
        </w:rPr>
        <w:t xml:space="preserve"> se encuentra una heterogene</w:t>
      </w:r>
      <w:r w:rsidRPr="0015454E">
        <w:rPr>
          <w:rFonts w:ascii="Arial" w:hAnsi="Arial" w:cs="Arial"/>
          <w:sz w:val="22"/>
          <w:szCs w:val="22"/>
        </w:rPr>
        <w:t>idad de situaciones</w:t>
      </w:r>
      <w:r w:rsidR="00C459FC">
        <w:rPr>
          <w:rFonts w:ascii="Arial" w:hAnsi="Arial" w:cs="Arial"/>
          <w:sz w:val="22"/>
          <w:szCs w:val="22"/>
        </w:rPr>
        <w:t xml:space="preserve"> entre los migrantes que regresan a sus comunidades</w:t>
      </w:r>
      <w:r w:rsidRPr="0015454E">
        <w:rPr>
          <w:rFonts w:ascii="Arial" w:hAnsi="Arial" w:cs="Arial"/>
          <w:sz w:val="22"/>
          <w:szCs w:val="22"/>
        </w:rPr>
        <w:t>. Sin embargo</w:t>
      </w:r>
      <w:r w:rsidR="00DB52E5" w:rsidRPr="0015454E">
        <w:rPr>
          <w:rFonts w:ascii="Arial" w:hAnsi="Arial" w:cs="Arial"/>
          <w:sz w:val="22"/>
          <w:szCs w:val="22"/>
        </w:rPr>
        <w:t>, predo</w:t>
      </w:r>
      <w:r w:rsidRPr="0015454E">
        <w:rPr>
          <w:rFonts w:ascii="Arial" w:hAnsi="Arial" w:cs="Arial"/>
          <w:sz w:val="22"/>
          <w:szCs w:val="22"/>
        </w:rPr>
        <w:t>minan aquellos hogares donde los productos agrícolas provenientes de sus lugares de origen les permiten</w:t>
      </w:r>
      <w:r w:rsidR="00DB52E5" w:rsidRPr="0015454E">
        <w:rPr>
          <w:rFonts w:ascii="Arial" w:hAnsi="Arial" w:cs="Arial"/>
          <w:sz w:val="22"/>
          <w:szCs w:val="22"/>
        </w:rPr>
        <w:t xml:space="preserve"> potenciar su situación económica o complementar la economía familiar. En cambio, en El Porvenir imperan los que alegan la necesidad de esos productos para subsistir en la ciudad, o como estrategia de reproducción material de las familias, compuestas en mayor medida por jefes de hogar que se insertan en empleos informales no consolidados (inestables). </w:t>
      </w:r>
    </w:p>
    <w:p w:rsidR="003964AF" w:rsidRPr="00062488" w:rsidRDefault="00C17D4D" w:rsidP="00062488">
      <w:pPr>
        <w:pStyle w:val="Textonotapie"/>
        <w:spacing w:line="360" w:lineRule="auto"/>
        <w:jc w:val="both"/>
        <w:rPr>
          <w:rFonts w:ascii="Arial" w:hAnsi="Arial" w:cs="Arial"/>
          <w:color w:val="000000"/>
          <w:sz w:val="22"/>
          <w:szCs w:val="22"/>
          <w:shd w:val="clear" w:color="auto" w:fill="FFFFFF"/>
        </w:rPr>
      </w:pPr>
      <w:r w:rsidRPr="0015454E">
        <w:rPr>
          <w:rFonts w:ascii="Arial" w:hAnsi="Arial" w:cs="Arial"/>
          <w:sz w:val="22"/>
          <w:szCs w:val="22"/>
        </w:rPr>
        <w:t>Por consiguiente</w:t>
      </w:r>
      <w:r w:rsidR="00DB52E5" w:rsidRPr="0015454E">
        <w:rPr>
          <w:rFonts w:ascii="Arial" w:hAnsi="Arial" w:cs="Arial"/>
          <w:sz w:val="22"/>
          <w:szCs w:val="22"/>
        </w:rPr>
        <w:t>, una parte importante de la reproducción social se lleva a cabo por “fuera”</w:t>
      </w:r>
      <w:r w:rsidR="00DB52E5" w:rsidRPr="0015454E">
        <w:rPr>
          <w:rStyle w:val="Refdenotaalpie"/>
          <w:rFonts w:ascii="Arial" w:hAnsi="Arial" w:cs="Arial"/>
          <w:sz w:val="22"/>
          <w:szCs w:val="22"/>
        </w:rPr>
        <w:footnoteReference w:id="21"/>
      </w:r>
      <w:r w:rsidR="00DB52E5" w:rsidRPr="0015454E">
        <w:rPr>
          <w:rFonts w:ascii="Arial" w:hAnsi="Arial" w:cs="Arial"/>
          <w:sz w:val="22"/>
          <w:szCs w:val="22"/>
        </w:rPr>
        <w:t>del modo de producción capitalista dominante.</w:t>
      </w:r>
      <w:r w:rsidR="00703295">
        <w:rPr>
          <w:rFonts w:ascii="Arial" w:hAnsi="Arial" w:cs="Arial"/>
          <w:sz w:val="22"/>
          <w:szCs w:val="22"/>
        </w:rPr>
        <w:t xml:space="preserve"> </w:t>
      </w:r>
      <w:r w:rsidR="00C459FC">
        <w:rPr>
          <w:rFonts w:ascii="Arial" w:hAnsi="Arial" w:cs="Arial"/>
          <w:color w:val="000000"/>
          <w:sz w:val="22"/>
          <w:szCs w:val="22"/>
          <w:shd w:val="clear" w:color="auto" w:fill="FFFFFF"/>
        </w:rPr>
        <w:t>L</w:t>
      </w:r>
      <w:r w:rsidR="00C74C21" w:rsidRPr="0015454E">
        <w:rPr>
          <w:rFonts w:ascii="Arial" w:hAnsi="Arial" w:cs="Arial"/>
          <w:color w:val="000000"/>
          <w:sz w:val="22"/>
          <w:szCs w:val="22"/>
          <w:shd w:val="clear" w:color="auto" w:fill="FFFFFF"/>
        </w:rPr>
        <w:t>a problemática de la segregación residencial de los sectores populares</w:t>
      </w:r>
      <w:r w:rsidR="00333A25" w:rsidRPr="0015454E">
        <w:rPr>
          <w:rFonts w:ascii="Arial" w:hAnsi="Arial" w:cs="Arial"/>
          <w:color w:val="000000"/>
          <w:sz w:val="22"/>
          <w:szCs w:val="22"/>
          <w:shd w:val="clear" w:color="auto" w:fill="FFFFFF"/>
        </w:rPr>
        <w:t xml:space="preserve"> en el barrio periférico</w:t>
      </w:r>
      <w:r w:rsidR="00C74C21" w:rsidRPr="0015454E">
        <w:rPr>
          <w:rFonts w:ascii="Arial" w:hAnsi="Arial" w:cs="Arial"/>
          <w:color w:val="000000"/>
          <w:sz w:val="22"/>
          <w:szCs w:val="22"/>
          <w:shd w:val="clear" w:color="auto" w:fill="FFFFFF"/>
        </w:rPr>
        <w:t xml:space="preserve"> es funcional a la acumulación capitalista periférica que se basa en un régimen de salarios bajos que gira alrededor de un proceso de reproducció</w:t>
      </w:r>
      <w:r w:rsidR="00C459FC">
        <w:rPr>
          <w:rFonts w:ascii="Arial" w:hAnsi="Arial" w:cs="Arial"/>
          <w:color w:val="000000"/>
          <w:sz w:val="22"/>
          <w:szCs w:val="22"/>
          <w:shd w:val="clear" w:color="auto" w:fill="FFFFFF"/>
        </w:rPr>
        <w:t>n de la fuerza de trabajo sin</w:t>
      </w:r>
      <w:r w:rsidR="00C74C21" w:rsidRPr="0015454E">
        <w:rPr>
          <w:rFonts w:ascii="Arial" w:hAnsi="Arial" w:cs="Arial"/>
          <w:color w:val="000000"/>
          <w:sz w:val="22"/>
          <w:szCs w:val="22"/>
          <w:shd w:val="clear" w:color="auto" w:fill="FFFFFF"/>
        </w:rPr>
        <w:t xml:space="preserve"> descansa</w:t>
      </w:r>
      <w:r w:rsidR="00C459FC">
        <w:rPr>
          <w:rFonts w:ascii="Arial" w:hAnsi="Arial" w:cs="Arial"/>
          <w:color w:val="000000"/>
          <w:sz w:val="22"/>
          <w:szCs w:val="22"/>
          <w:shd w:val="clear" w:color="auto" w:fill="FFFFFF"/>
        </w:rPr>
        <w:t>r</w:t>
      </w:r>
      <w:r w:rsidR="00C74C21" w:rsidRPr="0015454E">
        <w:rPr>
          <w:rFonts w:ascii="Arial" w:hAnsi="Arial" w:cs="Arial"/>
          <w:color w:val="000000"/>
          <w:sz w:val="22"/>
          <w:szCs w:val="22"/>
          <w:shd w:val="clear" w:color="auto" w:fill="FFFFFF"/>
        </w:rPr>
        <w:t xml:space="preserve"> solamente en la rela</w:t>
      </w:r>
      <w:r w:rsidR="00333A25" w:rsidRPr="0015454E">
        <w:rPr>
          <w:rFonts w:ascii="Arial" w:hAnsi="Arial" w:cs="Arial"/>
          <w:color w:val="000000"/>
          <w:sz w:val="22"/>
          <w:szCs w:val="22"/>
          <w:shd w:val="clear" w:color="auto" w:fill="FFFFFF"/>
        </w:rPr>
        <w:t>ción salarial propiamente dicha.</w:t>
      </w:r>
      <w:r w:rsidR="00062488">
        <w:rPr>
          <w:rFonts w:ascii="Arial" w:hAnsi="Arial" w:cs="Arial"/>
          <w:color w:val="000000"/>
          <w:sz w:val="22"/>
          <w:szCs w:val="22"/>
          <w:shd w:val="clear" w:color="auto" w:fill="FFFFFF"/>
        </w:rPr>
        <w:t xml:space="preserve"> </w:t>
      </w:r>
      <w:r w:rsidR="00B74D68" w:rsidRPr="00062488">
        <w:rPr>
          <w:rFonts w:ascii="Arial" w:hAnsi="Arial" w:cs="Arial"/>
          <w:sz w:val="22"/>
          <w:szCs w:val="22"/>
        </w:rPr>
        <w:t>En este sentido, l</w:t>
      </w:r>
      <w:r w:rsidR="003964AF" w:rsidRPr="00062488">
        <w:rPr>
          <w:rFonts w:ascii="Arial" w:hAnsi="Arial" w:cs="Arial"/>
          <w:sz w:val="22"/>
          <w:szCs w:val="22"/>
        </w:rPr>
        <w:t>a existencia de territorios ruru</w:t>
      </w:r>
      <w:r w:rsidR="00B96D4B" w:rsidRPr="00062488">
        <w:rPr>
          <w:rFonts w:ascii="Arial" w:hAnsi="Arial" w:cs="Arial"/>
          <w:sz w:val="22"/>
          <w:szCs w:val="22"/>
        </w:rPr>
        <w:t>r</w:t>
      </w:r>
      <w:r w:rsidR="003964AF" w:rsidRPr="00062488">
        <w:rPr>
          <w:rFonts w:ascii="Arial" w:hAnsi="Arial" w:cs="Arial"/>
          <w:sz w:val="22"/>
          <w:szCs w:val="22"/>
        </w:rPr>
        <w:t>banos en la periferia de la ciudad y los movimientos pendulares campo-ciudad debaten</w:t>
      </w:r>
      <w:r w:rsidR="00E212CC" w:rsidRPr="00062488">
        <w:rPr>
          <w:rFonts w:ascii="Arial" w:hAnsi="Arial" w:cs="Arial"/>
          <w:sz w:val="22"/>
          <w:szCs w:val="22"/>
        </w:rPr>
        <w:t xml:space="preserve"> con los</w:t>
      </w:r>
      <w:r w:rsidR="003964AF" w:rsidRPr="00062488">
        <w:rPr>
          <w:rFonts w:ascii="Arial" w:hAnsi="Arial" w:cs="Arial"/>
          <w:sz w:val="22"/>
          <w:szCs w:val="22"/>
        </w:rPr>
        <w:t xml:space="preserve"> presupuesto</w:t>
      </w:r>
      <w:r w:rsidR="0079406F" w:rsidRPr="00062488">
        <w:rPr>
          <w:rFonts w:ascii="Arial" w:hAnsi="Arial" w:cs="Arial"/>
          <w:sz w:val="22"/>
          <w:szCs w:val="22"/>
        </w:rPr>
        <w:t>s</w:t>
      </w:r>
      <w:r w:rsidR="00E212CC" w:rsidRPr="00062488">
        <w:rPr>
          <w:rFonts w:ascii="Arial" w:hAnsi="Arial" w:cs="Arial"/>
          <w:sz w:val="22"/>
          <w:szCs w:val="22"/>
        </w:rPr>
        <w:t xml:space="preserve"> de </w:t>
      </w:r>
      <w:r w:rsidR="003964AF" w:rsidRPr="00062488">
        <w:rPr>
          <w:rFonts w:ascii="Arial" w:hAnsi="Arial" w:cs="Arial"/>
          <w:sz w:val="22"/>
          <w:szCs w:val="22"/>
        </w:rPr>
        <w:t xml:space="preserve">la </w:t>
      </w:r>
      <w:r w:rsidR="00E212CC" w:rsidRPr="00062488">
        <w:rPr>
          <w:rFonts w:ascii="Arial" w:hAnsi="Arial" w:cs="Arial"/>
          <w:sz w:val="22"/>
          <w:szCs w:val="22"/>
        </w:rPr>
        <w:t>teoría de la modernización</w:t>
      </w:r>
      <w:r w:rsidR="00851966" w:rsidRPr="00062488">
        <w:rPr>
          <w:rFonts w:ascii="Arial" w:hAnsi="Arial" w:cs="Arial"/>
          <w:sz w:val="22"/>
          <w:szCs w:val="22"/>
        </w:rPr>
        <w:t xml:space="preserve"> respecto a</w:t>
      </w:r>
      <w:r w:rsidR="003964AF" w:rsidRPr="00062488">
        <w:rPr>
          <w:rFonts w:ascii="Arial" w:hAnsi="Arial" w:cs="Arial"/>
          <w:sz w:val="22"/>
          <w:szCs w:val="22"/>
        </w:rPr>
        <w:t xml:space="preserve"> un proceso de urbanización</w:t>
      </w:r>
      <w:r w:rsidR="00433801" w:rsidRPr="00062488">
        <w:rPr>
          <w:rFonts w:ascii="Arial" w:hAnsi="Arial" w:cs="Arial"/>
          <w:sz w:val="22"/>
          <w:szCs w:val="22"/>
        </w:rPr>
        <w:t>/descampenización</w:t>
      </w:r>
      <w:r w:rsidR="003964AF" w:rsidRPr="00062488">
        <w:rPr>
          <w:rFonts w:ascii="Arial" w:hAnsi="Arial" w:cs="Arial"/>
          <w:sz w:val="22"/>
          <w:szCs w:val="22"/>
        </w:rPr>
        <w:t xml:space="preserve"> absoluto y con la teoría clásica</w:t>
      </w:r>
      <w:r w:rsidR="00C459FC" w:rsidRPr="00062488">
        <w:rPr>
          <w:rFonts w:ascii="Arial" w:hAnsi="Arial" w:cs="Arial"/>
          <w:sz w:val="22"/>
          <w:szCs w:val="22"/>
        </w:rPr>
        <w:t xml:space="preserve"> de la asimilación/aculturación presente en </w:t>
      </w:r>
      <w:r w:rsidR="003964AF" w:rsidRPr="00062488">
        <w:rPr>
          <w:rFonts w:ascii="Arial" w:hAnsi="Arial" w:cs="Arial"/>
          <w:sz w:val="22"/>
          <w:szCs w:val="22"/>
        </w:rPr>
        <w:t>los estudios de la primera Escuela de Ch</w:t>
      </w:r>
      <w:r w:rsidR="000B2548" w:rsidRPr="00062488">
        <w:rPr>
          <w:rFonts w:ascii="Arial" w:hAnsi="Arial" w:cs="Arial"/>
          <w:sz w:val="22"/>
          <w:szCs w:val="22"/>
        </w:rPr>
        <w:t>icago de los años 1920</w:t>
      </w:r>
      <w:r w:rsidR="003964AF" w:rsidRPr="00062488">
        <w:rPr>
          <w:rFonts w:ascii="Arial" w:hAnsi="Arial" w:cs="Arial"/>
          <w:sz w:val="22"/>
          <w:szCs w:val="22"/>
        </w:rPr>
        <w:t xml:space="preserve">. </w:t>
      </w:r>
      <w:r w:rsidR="00E212CC" w:rsidRPr="00062488">
        <w:rPr>
          <w:rFonts w:ascii="Arial" w:hAnsi="Arial" w:cs="Arial"/>
          <w:sz w:val="22"/>
          <w:szCs w:val="22"/>
        </w:rPr>
        <w:t xml:space="preserve">Por el contrario, </w:t>
      </w:r>
      <w:r w:rsidR="00433801" w:rsidRPr="00062488">
        <w:rPr>
          <w:rFonts w:ascii="Arial" w:hAnsi="Arial" w:cs="Arial"/>
          <w:sz w:val="22"/>
          <w:szCs w:val="22"/>
        </w:rPr>
        <w:t xml:space="preserve">se </w:t>
      </w:r>
      <w:r w:rsidR="00E212CC" w:rsidRPr="00062488">
        <w:rPr>
          <w:rFonts w:ascii="Arial" w:hAnsi="Arial" w:cs="Arial"/>
          <w:sz w:val="22"/>
          <w:szCs w:val="22"/>
        </w:rPr>
        <w:t>muestra</w:t>
      </w:r>
      <w:r w:rsidR="00433801" w:rsidRPr="00062488">
        <w:rPr>
          <w:rFonts w:ascii="Arial" w:hAnsi="Arial" w:cs="Arial"/>
          <w:sz w:val="22"/>
          <w:szCs w:val="22"/>
        </w:rPr>
        <w:t xml:space="preserve"> evidencia empírica que señala la presencia de un proceso complejo y contradictorio de descampenización – recampenización</w:t>
      </w:r>
      <w:r w:rsidR="00433801" w:rsidRPr="00062488">
        <w:rPr>
          <w:rStyle w:val="Refdenotaalpie"/>
          <w:rFonts w:ascii="Arial" w:hAnsi="Arial"/>
          <w:sz w:val="22"/>
          <w:szCs w:val="22"/>
        </w:rPr>
        <w:footnoteReference w:id="22"/>
      </w:r>
      <w:r w:rsidR="00433801" w:rsidRPr="00062488">
        <w:rPr>
          <w:rFonts w:ascii="Arial" w:hAnsi="Arial" w:cs="Arial"/>
          <w:sz w:val="22"/>
          <w:szCs w:val="22"/>
        </w:rPr>
        <w:t>.</w:t>
      </w:r>
    </w:p>
    <w:p w:rsidR="00084F31" w:rsidRPr="004E6456" w:rsidRDefault="00CC4DD9" w:rsidP="00574FCE">
      <w:pPr>
        <w:spacing w:after="0" w:line="360" w:lineRule="auto"/>
        <w:jc w:val="both"/>
        <w:rPr>
          <w:rFonts w:ascii="Arial" w:hAnsi="Arial" w:cs="Arial"/>
        </w:rPr>
      </w:pPr>
      <w:r w:rsidRPr="0015454E">
        <w:rPr>
          <w:rFonts w:ascii="Arial" w:hAnsi="Arial" w:cs="Arial"/>
        </w:rPr>
        <w:t>E</w:t>
      </w:r>
      <w:r w:rsidR="00DB52E5" w:rsidRPr="0015454E">
        <w:rPr>
          <w:rFonts w:ascii="Arial" w:hAnsi="Arial" w:cs="Arial"/>
        </w:rPr>
        <w:t>n ambos barrios, como es usual en la ciudad de El Alto, las familias en general, y en especial las mujeres, se dirigen a las ferias para adquirir lo necesario para el hogar (comida, ropa, etc.), ámbito que expresa una forma particular de apropiación urbana donde la calle se convierte en un mercado</w:t>
      </w:r>
      <w:r w:rsidR="00FB1480">
        <w:rPr>
          <w:rFonts w:ascii="Arial" w:hAnsi="Arial"/>
        </w:rPr>
        <w:t>.</w:t>
      </w:r>
      <w:r w:rsidR="00DB52E5" w:rsidRPr="0015454E">
        <w:rPr>
          <w:rFonts w:ascii="Arial" w:hAnsi="Arial" w:cs="Arial"/>
        </w:rPr>
        <w:t xml:space="preserve"> </w:t>
      </w:r>
      <w:r w:rsidRPr="0015454E">
        <w:rPr>
          <w:rFonts w:ascii="Arial" w:hAnsi="Arial" w:cs="Arial"/>
        </w:rPr>
        <w:t>En esta actividad se presenta una importante participación de mujeres que se debe a la construcción del mercado como un espacio tradicionalmente femenino en la vida de las ciudades andinas.</w:t>
      </w:r>
      <w:r w:rsidR="00062488">
        <w:rPr>
          <w:rFonts w:ascii="Arial" w:hAnsi="Arial" w:cs="Arial"/>
        </w:rPr>
        <w:t xml:space="preserve"> </w:t>
      </w:r>
      <w:r w:rsidR="00DB52E5" w:rsidRPr="0015454E">
        <w:rPr>
          <w:rFonts w:ascii="Arial" w:hAnsi="Arial" w:cs="Arial"/>
        </w:rPr>
        <w:t>En el barrio 16 de julio</w:t>
      </w:r>
      <w:r w:rsidRPr="0015454E">
        <w:rPr>
          <w:rFonts w:ascii="Arial" w:hAnsi="Arial" w:cs="Arial"/>
        </w:rPr>
        <w:t>,</w:t>
      </w:r>
      <w:r w:rsidR="00DB52E5" w:rsidRPr="0015454E">
        <w:rPr>
          <w:rFonts w:ascii="Arial" w:hAnsi="Arial" w:cs="Arial"/>
        </w:rPr>
        <w:t xml:space="preserve"> se dirigen generalmente a la feria de la zona, considerada una de las más grandes del país y la segunda de Sudamérica. </w:t>
      </w:r>
      <w:r w:rsidRPr="0015454E">
        <w:rPr>
          <w:rFonts w:ascii="Arial" w:hAnsi="Arial" w:cs="Arial"/>
        </w:rPr>
        <w:t>Inversamente, e</w:t>
      </w:r>
      <w:r w:rsidR="00C459FC">
        <w:rPr>
          <w:rFonts w:ascii="Arial" w:hAnsi="Arial" w:cs="Arial"/>
        </w:rPr>
        <w:t xml:space="preserve">n El Porvenir son inexistentes ferias y </w:t>
      </w:r>
      <w:r w:rsidR="00E212CC" w:rsidRPr="0015454E">
        <w:rPr>
          <w:rFonts w:ascii="Arial" w:hAnsi="Arial" w:cs="Arial"/>
        </w:rPr>
        <w:t>mercados. Por ello, las mujeres</w:t>
      </w:r>
      <w:r w:rsidR="00703295">
        <w:rPr>
          <w:rFonts w:ascii="Arial" w:hAnsi="Arial" w:cs="Arial"/>
        </w:rPr>
        <w:t xml:space="preserve"> </w:t>
      </w:r>
      <w:r w:rsidR="00C459FC">
        <w:rPr>
          <w:rFonts w:ascii="Arial" w:hAnsi="Arial" w:cs="Arial"/>
        </w:rPr>
        <w:t xml:space="preserve">de El Porvenir realizan </w:t>
      </w:r>
      <w:r w:rsidR="00DB52E5" w:rsidRPr="0015454E">
        <w:rPr>
          <w:rFonts w:ascii="Arial" w:hAnsi="Arial" w:cs="Arial"/>
        </w:rPr>
        <w:t>compras en la Feria 16 de Julio, que corresponde a los puntos focales primarios</w:t>
      </w:r>
      <w:r w:rsidR="000B3F23">
        <w:rPr>
          <w:rFonts w:ascii="Arial" w:hAnsi="Arial" w:cs="Arial"/>
        </w:rPr>
        <w:t xml:space="preserve"> en cuanto es la </w:t>
      </w:r>
      <w:r w:rsidR="000B3F23">
        <w:rPr>
          <w:rFonts w:ascii="Arial" w:hAnsi="Arial" w:cs="Arial"/>
        </w:rPr>
        <w:lastRenderedPageBreak/>
        <w:t>más grande de Bolivia y</w:t>
      </w:r>
      <w:r w:rsidR="006F2DA0">
        <w:rPr>
          <w:rFonts w:ascii="Arial" w:hAnsi="Arial" w:cs="Arial"/>
        </w:rPr>
        <w:t xml:space="preserve"> la segunda mayor de S</w:t>
      </w:r>
      <w:r w:rsidR="00513C10">
        <w:rPr>
          <w:rFonts w:ascii="Arial" w:hAnsi="Arial" w:cs="Arial"/>
        </w:rPr>
        <w:t>udamérica</w:t>
      </w:r>
      <w:r w:rsidR="00DB52E5" w:rsidRPr="0015454E">
        <w:rPr>
          <w:rFonts w:ascii="Arial" w:hAnsi="Arial" w:cs="Arial"/>
        </w:rPr>
        <w:t>, y en forma frecuente a los puntos focales secundarios</w:t>
      </w:r>
      <w:r w:rsidR="006F2DA0">
        <w:rPr>
          <w:rFonts w:ascii="Arial" w:hAnsi="Arial" w:cs="Arial"/>
        </w:rPr>
        <w:t xml:space="preserve"> (es decir, ferias de menor</w:t>
      </w:r>
      <w:r w:rsidR="00513C10">
        <w:rPr>
          <w:rFonts w:ascii="Arial" w:hAnsi="Arial" w:cs="Arial"/>
        </w:rPr>
        <w:t xml:space="preserve"> peso o más pequeñas</w:t>
      </w:r>
      <w:r w:rsidR="006F2DA0">
        <w:rPr>
          <w:rFonts w:ascii="Arial" w:hAnsi="Arial" w:cs="Arial"/>
        </w:rPr>
        <w:t>)</w:t>
      </w:r>
      <w:r w:rsidR="00DB52E5" w:rsidRPr="0015454E">
        <w:rPr>
          <w:rFonts w:ascii="Arial" w:hAnsi="Arial" w:cs="Arial"/>
        </w:rPr>
        <w:t xml:space="preserve"> que se localizan más cerca de su lugar de res</w:t>
      </w:r>
      <w:r w:rsidR="004D4686" w:rsidRPr="0015454E">
        <w:rPr>
          <w:rFonts w:ascii="Arial" w:hAnsi="Arial" w:cs="Arial"/>
        </w:rPr>
        <w:t xml:space="preserve">idencia. </w:t>
      </w:r>
      <w:r w:rsidR="00DB52E5" w:rsidRPr="0015454E">
        <w:rPr>
          <w:rFonts w:ascii="Arial" w:hAnsi="Arial" w:cs="Arial"/>
        </w:rPr>
        <w:t>Al mismo tiempo, venden sus productos deambulando</w:t>
      </w:r>
      <w:r w:rsidR="00703295">
        <w:rPr>
          <w:rFonts w:ascii="Arial" w:hAnsi="Arial" w:cs="Arial"/>
        </w:rPr>
        <w:t xml:space="preserve"> </w:t>
      </w:r>
      <w:r w:rsidR="00DB52E5" w:rsidRPr="0015454E">
        <w:rPr>
          <w:rFonts w:ascii="Arial" w:hAnsi="Arial" w:cs="Arial"/>
        </w:rPr>
        <w:t>en las distintas ferias de El Alto</w:t>
      </w:r>
      <w:r w:rsidR="00333A25" w:rsidRPr="0015454E">
        <w:rPr>
          <w:rFonts w:ascii="Arial" w:hAnsi="Arial" w:cs="Arial"/>
        </w:rPr>
        <w:t>; mientras e</w:t>
      </w:r>
      <w:r w:rsidR="00E212CC" w:rsidRPr="0015454E">
        <w:rPr>
          <w:rFonts w:ascii="Arial" w:hAnsi="Arial" w:cs="Arial"/>
        </w:rPr>
        <w:t>n el barrio 16 de Julio se hallaron</w:t>
      </w:r>
      <w:r w:rsidR="00B74D68">
        <w:rPr>
          <w:rFonts w:ascii="Arial" w:hAnsi="Arial" w:cs="Arial"/>
        </w:rPr>
        <w:t xml:space="preserve"> comerciantes que cuentan con</w:t>
      </w:r>
      <w:r w:rsidR="00333A25" w:rsidRPr="0015454E">
        <w:rPr>
          <w:rFonts w:ascii="Arial" w:hAnsi="Arial" w:cs="Arial"/>
        </w:rPr>
        <w:t xml:space="preserve"> un puesto fijo en las mismas</w:t>
      </w:r>
      <w:r w:rsidR="00DB52E5" w:rsidRPr="0015454E">
        <w:rPr>
          <w:rFonts w:ascii="Arial" w:hAnsi="Arial" w:cs="Arial"/>
        </w:rPr>
        <w:t>.</w:t>
      </w:r>
      <w:r w:rsidR="0034551D">
        <w:rPr>
          <w:rFonts w:ascii="Arial" w:hAnsi="Arial" w:cs="Arial"/>
        </w:rPr>
        <w:t xml:space="preserve"> </w:t>
      </w:r>
      <w:r w:rsidR="00DB52E5" w:rsidRPr="00A847E4">
        <w:rPr>
          <w:rFonts w:ascii="Arial" w:hAnsi="Arial" w:cs="Arial"/>
        </w:rPr>
        <w:t>L</w:t>
      </w:r>
      <w:r w:rsidRPr="00A847E4">
        <w:rPr>
          <w:rFonts w:ascii="Arial" w:hAnsi="Arial" w:cs="Arial"/>
        </w:rPr>
        <w:t xml:space="preserve">a presencia de ferias </w:t>
      </w:r>
      <w:r w:rsidR="005D1EDF">
        <w:rPr>
          <w:rFonts w:ascii="Arial" w:hAnsi="Arial" w:cs="Arial"/>
        </w:rPr>
        <w:t xml:space="preserve">en barrios alteños </w:t>
      </w:r>
      <w:r w:rsidR="004E6456">
        <w:rPr>
          <w:rFonts w:ascii="Arial" w:hAnsi="Arial" w:cs="Arial"/>
        </w:rPr>
        <w:t>constituye un símbolo</w:t>
      </w:r>
      <w:r w:rsidR="00DB52E5" w:rsidRPr="00A847E4">
        <w:rPr>
          <w:rFonts w:ascii="Arial" w:hAnsi="Arial" w:cs="Arial"/>
        </w:rPr>
        <w:t xml:space="preserve"> de consolidación y de jerarquía de los mism</w:t>
      </w:r>
      <w:r w:rsidR="00084F31">
        <w:rPr>
          <w:rFonts w:ascii="Arial" w:hAnsi="Arial" w:cs="Arial"/>
        </w:rPr>
        <w:t>os</w:t>
      </w:r>
      <w:r w:rsidR="005D1EDF">
        <w:rPr>
          <w:rFonts w:ascii="Arial" w:hAnsi="Arial" w:cs="Arial"/>
        </w:rPr>
        <w:t>. Su</w:t>
      </w:r>
      <w:r w:rsidR="00DB52E5" w:rsidRPr="00A847E4">
        <w:rPr>
          <w:rFonts w:ascii="Arial" w:hAnsi="Arial" w:cs="Arial"/>
        </w:rPr>
        <w:t xml:space="preserve"> ausencia en El Porvenir es un indicador más de su baja consolidación urbana.</w:t>
      </w:r>
      <w:r w:rsidR="00703295">
        <w:rPr>
          <w:rFonts w:ascii="Arial" w:hAnsi="Arial" w:cs="Arial"/>
        </w:rPr>
        <w:t xml:space="preserve"> </w:t>
      </w:r>
      <w:r w:rsidR="0085087D" w:rsidRPr="00A847E4">
        <w:rPr>
          <w:rFonts w:ascii="Arial" w:hAnsi="Arial" w:cs="Arial"/>
        </w:rPr>
        <w:t xml:space="preserve">Por lo tanto, se </w:t>
      </w:r>
      <w:r w:rsidR="00A847E4" w:rsidRPr="00A847E4">
        <w:rPr>
          <w:rFonts w:ascii="Arial" w:hAnsi="Arial" w:cs="Arial"/>
        </w:rPr>
        <w:t>subraya</w:t>
      </w:r>
      <w:r w:rsidR="0085087D" w:rsidRPr="00A847E4">
        <w:rPr>
          <w:rFonts w:ascii="Arial" w:hAnsi="Arial" w:cs="Arial"/>
        </w:rPr>
        <w:t xml:space="preserve"> una diferenciación socio espacial de la presunta ciudad mercado según localización centro-periferia, que constituye un indicador indirecto del desarrollo urbano desigual y combinado de la urbe analizada.</w:t>
      </w:r>
      <w:r w:rsidR="00FB1480">
        <w:rPr>
          <w:rFonts w:ascii="Arial" w:hAnsi="Arial" w:cs="Arial"/>
        </w:rPr>
        <w:t xml:space="preserve"> </w:t>
      </w:r>
      <w:r w:rsidR="00E212CC" w:rsidRPr="0015454E">
        <w:rPr>
          <w:rFonts w:ascii="Arial" w:hAnsi="Arial" w:cs="Arial"/>
        </w:rPr>
        <w:t>Por último, e</w:t>
      </w:r>
      <w:r w:rsidR="00DB52E5" w:rsidRPr="0015454E">
        <w:rPr>
          <w:rFonts w:ascii="Arial" w:hAnsi="Arial" w:cs="Arial"/>
        </w:rPr>
        <w:t xml:space="preserve">sta interacción de los hogares de migrantes de El Porvenir con las ferias de El Alto y con la ciudad de La Paz </w:t>
      </w:r>
      <w:r w:rsidR="005D1EDF">
        <w:rPr>
          <w:rFonts w:ascii="Arial" w:hAnsi="Arial" w:cs="Arial"/>
        </w:rPr>
        <w:t xml:space="preserve">sea </w:t>
      </w:r>
      <w:r w:rsidR="00DB52E5" w:rsidRPr="0015454E">
        <w:rPr>
          <w:rFonts w:ascii="Arial" w:hAnsi="Arial" w:cs="Arial"/>
        </w:rPr>
        <w:t>por cuestiones laborales y/o visita a familiares, paseo, entre otras cuestiones, pone de manifiesto que la segregación que padecen no es asimilable a un “gueto”.</w:t>
      </w:r>
    </w:p>
    <w:p w:rsidR="00DB52E5" w:rsidRPr="0015454E" w:rsidRDefault="00DB52E5" w:rsidP="00574FCE">
      <w:pPr>
        <w:spacing w:after="0" w:line="360" w:lineRule="auto"/>
        <w:jc w:val="both"/>
        <w:rPr>
          <w:rFonts w:ascii="Arial" w:hAnsi="Arial" w:cs="Arial"/>
          <w:b/>
        </w:rPr>
      </w:pPr>
      <w:r w:rsidRPr="0015454E">
        <w:rPr>
          <w:rFonts w:ascii="Arial" w:hAnsi="Arial" w:cs="Arial"/>
          <w:b/>
        </w:rPr>
        <w:t>Conclusiones</w:t>
      </w:r>
    </w:p>
    <w:p w:rsidR="008175C9" w:rsidRPr="00062488" w:rsidRDefault="00546C70" w:rsidP="00062488">
      <w:pPr>
        <w:autoSpaceDE w:val="0"/>
        <w:autoSpaceDN w:val="0"/>
        <w:adjustRightInd w:val="0"/>
        <w:spacing w:after="0" w:line="360" w:lineRule="auto"/>
        <w:jc w:val="both"/>
        <w:rPr>
          <w:rFonts w:ascii="Arial" w:hAnsi="Arial" w:cs="Arial"/>
          <w:kern w:val="1"/>
        </w:rPr>
      </w:pPr>
      <w:r w:rsidRPr="0015454E">
        <w:rPr>
          <w:rFonts w:ascii="Arial" w:hAnsi="Arial" w:cs="Arial"/>
        </w:rPr>
        <w:t>La conformación de los barrios 16 de Julio y El Porvenir son una muestra de la dinámica del crecimiento urbano</w:t>
      </w:r>
      <w:r w:rsidR="00E212CC" w:rsidRPr="0015454E">
        <w:rPr>
          <w:rFonts w:ascii="Arial" w:hAnsi="Arial" w:cs="Arial"/>
        </w:rPr>
        <w:t xml:space="preserve"> informal</w:t>
      </w:r>
      <w:r w:rsidR="00FB1480">
        <w:rPr>
          <w:rFonts w:ascii="Arial" w:hAnsi="Arial" w:cs="Arial"/>
        </w:rPr>
        <w:t xml:space="preserve"> </w:t>
      </w:r>
      <w:r w:rsidR="005D1EDF">
        <w:rPr>
          <w:rFonts w:ascii="Arial" w:hAnsi="Arial" w:cs="Arial"/>
        </w:rPr>
        <w:t xml:space="preserve">de El Alto, cuestión asociada al </w:t>
      </w:r>
      <w:r w:rsidRPr="0015454E">
        <w:rPr>
          <w:rFonts w:ascii="Arial" w:hAnsi="Arial" w:cs="Arial"/>
        </w:rPr>
        <w:t>proceso de urbanización y metropolización de la ciudad de La Paz. Lo relatado</w:t>
      </w:r>
      <w:r w:rsidR="00B87A83">
        <w:rPr>
          <w:rFonts w:ascii="Arial" w:hAnsi="Arial" w:cs="Arial"/>
        </w:rPr>
        <w:t xml:space="preserve"> además puso en evidencia algunos</w:t>
      </w:r>
      <w:r w:rsidR="00035A17" w:rsidRPr="0015454E">
        <w:rPr>
          <w:rFonts w:ascii="Arial" w:hAnsi="Arial" w:cs="Arial"/>
        </w:rPr>
        <w:t xml:space="preserve"> de los</w:t>
      </w:r>
      <w:r w:rsidRPr="0015454E">
        <w:rPr>
          <w:rFonts w:ascii="Arial" w:hAnsi="Arial" w:cs="Arial"/>
        </w:rPr>
        <w:t xml:space="preserve"> rasgo</w:t>
      </w:r>
      <w:r w:rsidR="008175C9" w:rsidRPr="0015454E">
        <w:rPr>
          <w:rFonts w:ascii="Arial" w:hAnsi="Arial" w:cs="Arial"/>
        </w:rPr>
        <w:t>s</w:t>
      </w:r>
      <w:r w:rsidRPr="0015454E">
        <w:rPr>
          <w:rFonts w:ascii="Arial" w:hAnsi="Arial" w:cs="Arial"/>
        </w:rPr>
        <w:t xml:space="preserve"> de las urbes latinoamericanas</w:t>
      </w:r>
      <w:r w:rsidR="00B87A83">
        <w:rPr>
          <w:rFonts w:ascii="Arial" w:hAnsi="Arial" w:cs="Arial"/>
        </w:rPr>
        <w:t xml:space="preserve"> como</w:t>
      </w:r>
      <w:r w:rsidRPr="0015454E">
        <w:rPr>
          <w:rFonts w:ascii="Arial" w:hAnsi="Arial" w:cs="Arial"/>
        </w:rPr>
        <w:t>: el crecimiento veloz de las ciudad</w:t>
      </w:r>
      <w:r w:rsidR="005D1EDF">
        <w:rPr>
          <w:rFonts w:ascii="Arial" w:hAnsi="Arial" w:cs="Arial"/>
        </w:rPr>
        <w:t>es</w:t>
      </w:r>
      <w:r w:rsidR="00FB1480">
        <w:rPr>
          <w:rFonts w:ascii="Arial" w:hAnsi="Arial" w:cs="Arial"/>
        </w:rPr>
        <w:t xml:space="preserve"> </w:t>
      </w:r>
      <w:r w:rsidR="005D1EDF">
        <w:rPr>
          <w:rFonts w:ascii="Arial" w:hAnsi="Arial" w:cs="Arial"/>
        </w:rPr>
        <w:t>“</w:t>
      </w:r>
      <w:r w:rsidRPr="0015454E">
        <w:rPr>
          <w:rFonts w:ascii="Arial" w:hAnsi="Arial" w:cs="Arial"/>
        </w:rPr>
        <w:t>fuera</w:t>
      </w:r>
      <w:r w:rsidR="00E212CC" w:rsidRPr="0015454E">
        <w:rPr>
          <w:rFonts w:ascii="Arial" w:hAnsi="Arial" w:cs="Arial"/>
        </w:rPr>
        <w:t>”</w:t>
      </w:r>
      <w:r w:rsidRPr="0015454E">
        <w:rPr>
          <w:rFonts w:ascii="Arial" w:hAnsi="Arial" w:cs="Arial"/>
        </w:rPr>
        <w:t xml:space="preserve"> de todo </w:t>
      </w:r>
      <w:r w:rsidR="005D1EDF">
        <w:rPr>
          <w:rFonts w:ascii="Arial" w:hAnsi="Arial" w:cs="Arial"/>
        </w:rPr>
        <w:t>tipo de planificación estatal</w:t>
      </w:r>
      <w:r w:rsidR="00B87A83">
        <w:rPr>
          <w:rFonts w:ascii="Arial" w:hAnsi="Arial" w:cs="Arial"/>
        </w:rPr>
        <w:t>, y la</w:t>
      </w:r>
      <w:r w:rsidR="005D1EDF">
        <w:rPr>
          <w:rFonts w:ascii="Arial" w:hAnsi="Arial" w:cs="Arial"/>
        </w:rPr>
        <w:t xml:space="preserve"> estrategia de</w:t>
      </w:r>
      <w:r w:rsidR="004E6456">
        <w:rPr>
          <w:rFonts w:ascii="Arial" w:hAnsi="Arial" w:cs="Arial"/>
        </w:rPr>
        <w:t xml:space="preserve"> </w:t>
      </w:r>
      <w:r w:rsidRPr="0015454E">
        <w:rPr>
          <w:rFonts w:ascii="Arial" w:hAnsi="Arial" w:cs="Arial"/>
        </w:rPr>
        <w:t>loteador</w:t>
      </w:r>
      <w:r w:rsidR="005D1EDF">
        <w:rPr>
          <w:rFonts w:ascii="Arial" w:hAnsi="Arial" w:cs="Arial"/>
        </w:rPr>
        <w:t>es informales de establecer</w:t>
      </w:r>
      <w:r w:rsidR="00E212CC" w:rsidRPr="0015454E">
        <w:rPr>
          <w:rFonts w:ascii="Arial" w:hAnsi="Arial" w:cs="Arial"/>
        </w:rPr>
        <w:t xml:space="preserve"> en la periferia</w:t>
      </w:r>
      <w:r w:rsidRPr="0015454E">
        <w:rPr>
          <w:rFonts w:ascii="Arial" w:hAnsi="Arial" w:cs="Arial"/>
        </w:rPr>
        <w:t xml:space="preserve"> “suelo urbano sin </w:t>
      </w:r>
      <w:r w:rsidR="00FB1480">
        <w:rPr>
          <w:rFonts w:ascii="Arial" w:hAnsi="Arial" w:cs="Arial"/>
        </w:rPr>
        <w:t xml:space="preserve">urbanización” </w:t>
      </w:r>
      <w:r w:rsidRPr="00A847E4">
        <w:rPr>
          <w:rFonts w:ascii="Arial" w:hAnsi="Arial" w:cs="Arial"/>
        </w:rPr>
        <w:t xml:space="preserve"> con el fin de maximizar su</w:t>
      </w:r>
      <w:r w:rsidR="002D499F">
        <w:rPr>
          <w:rFonts w:ascii="Arial" w:hAnsi="Arial" w:cs="Arial"/>
        </w:rPr>
        <w:t>s</w:t>
      </w:r>
      <w:r w:rsidRPr="00A847E4">
        <w:rPr>
          <w:rFonts w:ascii="Arial" w:hAnsi="Arial" w:cs="Arial"/>
        </w:rPr>
        <w:t xml:space="preserve"> ganancia</w:t>
      </w:r>
      <w:r w:rsidR="002D499F">
        <w:rPr>
          <w:rFonts w:ascii="Arial" w:hAnsi="Arial" w:cs="Arial"/>
        </w:rPr>
        <w:t>s</w:t>
      </w:r>
      <w:r w:rsidRPr="00A847E4">
        <w:rPr>
          <w:rFonts w:ascii="Arial" w:hAnsi="Arial" w:cs="Arial"/>
        </w:rPr>
        <w:t>.</w:t>
      </w:r>
      <w:r w:rsidR="00062488">
        <w:rPr>
          <w:rFonts w:ascii="Arial" w:hAnsi="Arial" w:cs="Arial"/>
          <w:kern w:val="1"/>
        </w:rPr>
        <w:t xml:space="preserve"> </w:t>
      </w:r>
      <w:r w:rsidR="00DB52E5" w:rsidRPr="00A847E4">
        <w:rPr>
          <w:rFonts w:ascii="Arial" w:hAnsi="Arial" w:cs="Arial"/>
        </w:rPr>
        <w:t>En primer lugar, la informaci</w:t>
      </w:r>
      <w:r w:rsidR="002D499F">
        <w:rPr>
          <w:rFonts w:ascii="Arial" w:hAnsi="Arial" w:cs="Arial"/>
        </w:rPr>
        <w:t>ón expuesta</w:t>
      </w:r>
      <w:r w:rsidR="00DB52E5" w:rsidRPr="00A847E4">
        <w:rPr>
          <w:rFonts w:ascii="Arial" w:hAnsi="Arial" w:cs="Arial"/>
        </w:rPr>
        <w:t xml:space="preserve"> demuestra que lejos de la visión homogeniz</w:t>
      </w:r>
      <w:r w:rsidR="00AD72C8" w:rsidRPr="00A847E4">
        <w:rPr>
          <w:rFonts w:ascii="Arial" w:hAnsi="Arial" w:cs="Arial"/>
        </w:rPr>
        <w:t>ante sobre la ciu</w:t>
      </w:r>
      <w:r w:rsidR="00A847E4" w:rsidRPr="00A847E4">
        <w:rPr>
          <w:rFonts w:ascii="Arial" w:hAnsi="Arial" w:cs="Arial"/>
        </w:rPr>
        <w:t>dad de El Alto, ésta</w:t>
      </w:r>
      <w:r w:rsidR="00DB52E5" w:rsidRPr="00A847E4">
        <w:rPr>
          <w:rFonts w:ascii="Arial" w:hAnsi="Arial" w:cs="Arial"/>
        </w:rPr>
        <w:t xml:space="preserve"> presenta</w:t>
      </w:r>
      <w:r w:rsidR="00E212CC" w:rsidRPr="00A847E4">
        <w:rPr>
          <w:rFonts w:ascii="Arial" w:hAnsi="Arial" w:cs="Arial"/>
        </w:rPr>
        <w:t xml:space="preserve"> un</w:t>
      </w:r>
      <w:r w:rsidR="00AD72C8" w:rsidRPr="00A847E4">
        <w:rPr>
          <w:rFonts w:ascii="Arial" w:hAnsi="Arial" w:cs="Arial"/>
        </w:rPr>
        <w:t>a diferenciación socio espacial</w:t>
      </w:r>
      <w:r w:rsidR="00DB52E5" w:rsidRPr="00A847E4">
        <w:rPr>
          <w:rFonts w:ascii="Arial" w:hAnsi="Arial" w:cs="Arial"/>
        </w:rPr>
        <w:t>.</w:t>
      </w:r>
      <w:r w:rsidR="00AD72C8" w:rsidRPr="00A847E4">
        <w:rPr>
          <w:rFonts w:ascii="Arial" w:hAnsi="Arial" w:cs="Arial"/>
        </w:rPr>
        <w:t xml:space="preserve"> Sobre esta cuestión, c</w:t>
      </w:r>
      <w:r w:rsidR="00E212CC" w:rsidRPr="00A847E4">
        <w:rPr>
          <w:rFonts w:ascii="Arial" w:hAnsi="Arial" w:cs="Arial"/>
        </w:rPr>
        <w:t xml:space="preserve">abe señalar que </w:t>
      </w:r>
      <w:r w:rsidR="008175C9" w:rsidRPr="00A847E4">
        <w:rPr>
          <w:rFonts w:ascii="Arial" w:hAnsi="Arial" w:cs="Arial"/>
        </w:rPr>
        <w:t>los sectores populares y trabajadores no son</w:t>
      </w:r>
      <w:r w:rsidR="002D499F">
        <w:rPr>
          <w:rFonts w:ascii="Arial" w:hAnsi="Arial" w:cs="Arial"/>
        </w:rPr>
        <w:t xml:space="preserve"> sectores uniformes sino que existen</w:t>
      </w:r>
      <w:r w:rsidR="008175C9" w:rsidRPr="00A847E4">
        <w:rPr>
          <w:rFonts w:ascii="Arial" w:hAnsi="Arial" w:cs="Arial"/>
        </w:rPr>
        <w:t xml:space="preserve"> capas más</w:t>
      </w:r>
      <w:r w:rsidR="003F029A" w:rsidRPr="00A847E4">
        <w:rPr>
          <w:rFonts w:ascii="Arial" w:hAnsi="Arial" w:cs="Arial"/>
        </w:rPr>
        <w:t xml:space="preserve"> empobrecida</w:t>
      </w:r>
      <w:r w:rsidR="00670ED7" w:rsidRPr="00A847E4">
        <w:rPr>
          <w:rFonts w:ascii="Arial" w:hAnsi="Arial" w:cs="Arial"/>
        </w:rPr>
        <w:t>s</w:t>
      </w:r>
      <w:r w:rsidR="002D499F">
        <w:rPr>
          <w:rFonts w:ascii="Arial" w:hAnsi="Arial" w:cs="Arial"/>
        </w:rPr>
        <w:t>,</w:t>
      </w:r>
      <w:r w:rsidR="00670ED7" w:rsidRPr="00A847E4">
        <w:rPr>
          <w:rFonts w:ascii="Arial" w:hAnsi="Arial" w:cs="Arial"/>
        </w:rPr>
        <w:t xml:space="preserve"> unas respecto</w:t>
      </w:r>
      <w:r w:rsidR="003F029A" w:rsidRPr="00A847E4">
        <w:rPr>
          <w:rFonts w:ascii="Arial" w:hAnsi="Arial" w:cs="Arial"/>
        </w:rPr>
        <w:t xml:space="preserve"> a </w:t>
      </w:r>
      <w:r w:rsidR="00E212CC" w:rsidRPr="00A847E4">
        <w:rPr>
          <w:rFonts w:ascii="Arial" w:hAnsi="Arial" w:cs="Arial"/>
        </w:rPr>
        <w:t>otras</w:t>
      </w:r>
      <w:r w:rsidR="008175C9" w:rsidRPr="00A847E4">
        <w:rPr>
          <w:rFonts w:ascii="Arial" w:hAnsi="Arial" w:cs="Arial"/>
        </w:rPr>
        <w:t xml:space="preserve"> que se localizan de manera diferencial en el territorio urbano.</w:t>
      </w:r>
    </w:p>
    <w:p w:rsidR="009C2341" w:rsidRPr="0015454E" w:rsidRDefault="00AD72C8" w:rsidP="00574FCE">
      <w:pPr>
        <w:spacing w:after="0" w:line="360" w:lineRule="auto"/>
        <w:jc w:val="both"/>
        <w:rPr>
          <w:rFonts w:ascii="Arial" w:hAnsi="Arial" w:cs="Arial"/>
        </w:rPr>
      </w:pPr>
      <w:r w:rsidRPr="00A847E4">
        <w:rPr>
          <w:rFonts w:ascii="Arial" w:hAnsi="Arial" w:cs="Arial"/>
        </w:rPr>
        <w:t>Al mismo tiempo, esta urbe exhibe un desarrollo urbano desigual y combinado que revela un tipo de hábitat particular, apropiaciones urbanas distintivas y valores del suelo desiguales según la situación centro-periferia. En este sentido, e</w:t>
      </w:r>
      <w:r w:rsidR="00377E28" w:rsidRPr="00A847E4">
        <w:rPr>
          <w:rFonts w:ascii="Arial" w:hAnsi="Arial" w:cs="Arial"/>
        </w:rPr>
        <w:t xml:space="preserve">s importante </w:t>
      </w:r>
      <w:r w:rsidR="002D499F">
        <w:rPr>
          <w:rFonts w:ascii="Arial" w:hAnsi="Arial" w:cs="Arial"/>
        </w:rPr>
        <w:t>destacar</w:t>
      </w:r>
      <w:r w:rsidR="00377E28" w:rsidRPr="00A847E4">
        <w:rPr>
          <w:rFonts w:ascii="Arial" w:hAnsi="Arial" w:cs="Arial"/>
        </w:rPr>
        <w:t xml:space="preserve"> que la segregación residencial</w:t>
      </w:r>
      <w:r w:rsidR="00377E28" w:rsidRPr="0015454E">
        <w:rPr>
          <w:rFonts w:ascii="Arial" w:hAnsi="Arial" w:cs="Arial"/>
        </w:rPr>
        <w:t xml:space="preserve"> que padecen los migrantes aymaras e</w:t>
      </w:r>
      <w:r w:rsidR="002D499F">
        <w:rPr>
          <w:rFonts w:ascii="Arial" w:hAnsi="Arial" w:cs="Arial"/>
        </w:rPr>
        <w:t>n la periferia evidencia</w:t>
      </w:r>
      <w:r>
        <w:rPr>
          <w:rFonts w:ascii="Arial" w:hAnsi="Arial" w:cs="Arial"/>
        </w:rPr>
        <w:t xml:space="preserve"> un tipo de</w:t>
      </w:r>
      <w:r w:rsidR="00377E28" w:rsidRPr="0015454E">
        <w:rPr>
          <w:rFonts w:ascii="Arial" w:hAnsi="Arial" w:cs="Arial"/>
        </w:rPr>
        <w:t xml:space="preserve"> hábitat</w:t>
      </w:r>
      <w:r w:rsidR="002D499F">
        <w:rPr>
          <w:rFonts w:ascii="Arial" w:hAnsi="Arial" w:cs="Arial"/>
        </w:rPr>
        <w:t xml:space="preserve"> en</w:t>
      </w:r>
      <w:r w:rsidR="00377E28" w:rsidRPr="0015454E">
        <w:rPr>
          <w:rFonts w:ascii="Arial" w:hAnsi="Arial" w:cs="Arial"/>
        </w:rPr>
        <w:t xml:space="preserve"> donde coexiste</w:t>
      </w:r>
      <w:r w:rsidR="002D499F">
        <w:rPr>
          <w:rFonts w:ascii="Arial" w:hAnsi="Arial" w:cs="Arial"/>
        </w:rPr>
        <w:t>n</w:t>
      </w:r>
      <w:r w:rsidR="00377E28" w:rsidRPr="0015454E">
        <w:rPr>
          <w:rFonts w:ascii="Arial" w:hAnsi="Arial" w:cs="Arial"/>
        </w:rPr>
        <w:t xml:space="preserve"> una</w:t>
      </w:r>
      <w:r w:rsidR="002D499F">
        <w:rPr>
          <w:rFonts w:ascii="Arial" w:hAnsi="Arial" w:cs="Arial"/>
        </w:rPr>
        <w:t xml:space="preserve"> formal</w:t>
      </w:r>
      <w:r w:rsidR="00377E28" w:rsidRPr="0015454E">
        <w:rPr>
          <w:rFonts w:ascii="Arial" w:hAnsi="Arial" w:cs="Arial"/>
        </w:rPr>
        <w:t xml:space="preserve"> situación domini</w:t>
      </w:r>
      <w:r w:rsidR="002D499F">
        <w:rPr>
          <w:rFonts w:ascii="Arial" w:hAnsi="Arial" w:cs="Arial"/>
        </w:rPr>
        <w:t xml:space="preserve">al </w:t>
      </w:r>
      <w:r w:rsidR="009C2341" w:rsidRPr="0015454E">
        <w:rPr>
          <w:rFonts w:ascii="Arial" w:hAnsi="Arial" w:cs="Arial"/>
        </w:rPr>
        <w:t>en</w:t>
      </w:r>
      <w:r w:rsidR="00B96D4B">
        <w:rPr>
          <w:rFonts w:ascii="Arial" w:hAnsi="Arial" w:cs="Arial"/>
        </w:rPr>
        <w:t xml:space="preserve"> un entorno</w:t>
      </w:r>
      <w:r w:rsidR="00DA7CC2" w:rsidRPr="0015454E">
        <w:rPr>
          <w:rFonts w:ascii="Arial" w:hAnsi="Arial" w:cs="Arial"/>
        </w:rPr>
        <w:t xml:space="preserve"> urbano</w:t>
      </w:r>
      <w:r w:rsidR="009D55CC" w:rsidRPr="0015454E">
        <w:rPr>
          <w:rFonts w:ascii="Arial" w:hAnsi="Arial" w:cs="Arial"/>
        </w:rPr>
        <w:t xml:space="preserve"> homogéneamente</w:t>
      </w:r>
      <w:r w:rsidR="00377E28" w:rsidRPr="0015454E">
        <w:rPr>
          <w:rFonts w:ascii="Arial" w:hAnsi="Arial" w:cs="Arial"/>
        </w:rPr>
        <w:t xml:space="preserve"> precario</w:t>
      </w:r>
      <w:r w:rsidR="00130CF0">
        <w:rPr>
          <w:rFonts w:ascii="Arial" w:hAnsi="Arial" w:cs="Arial"/>
        </w:rPr>
        <w:t xml:space="preserve"> </w:t>
      </w:r>
      <w:r w:rsidR="009C2341" w:rsidRPr="0015454E">
        <w:rPr>
          <w:rFonts w:ascii="Arial" w:hAnsi="Arial" w:cs="Arial"/>
        </w:rPr>
        <w:t>con una vulnerable calidad socio-ambiental. Esto es producto de</w:t>
      </w:r>
      <w:r w:rsidR="00377E28" w:rsidRPr="0015454E">
        <w:rPr>
          <w:rFonts w:ascii="Arial" w:hAnsi="Arial" w:cs="Arial"/>
        </w:rPr>
        <w:t xml:space="preserve"> las deficiencias respecto a la pro</w:t>
      </w:r>
      <w:r w:rsidR="00B96D4B">
        <w:rPr>
          <w:rFonts w:ascii="Arial" w:hAnsi="Arial" w:cs="Arial"/>
        </w:rPr>
        <w:t>visión de servicios públicos</w:t>
      </w:r>
      <w:r w:rsidR="009C2341" w:rsidRPr="0015454E">
        <w:rPr>
          <w:rFonts w:ascii="Arial" w:hAnsi="Arial" w:cs="Arial"/>
        </w:rPr>
        <w:t xml:space="preserve"> y de infraestructura urbana que explican, en parte, la baja valorización de los territorios rururbanos </w:t>
      </w:r>
      <w:r w:rsidR="00B74D68">
        <w:rPr>
          <w:rFonts w:ascii="Arial" w:hAnsi="Arial" w:cs="Arial"/>
        </w:rPr>
        <w:t>(</w:t>
      </w:r>
      <w:r w:rsidR="009C2341" w:rsidRPr="0015454E">
        <w:rPr>
          <w:rFonts w:ascii="Arial" w:hAnsi="Arial" w:cs="Arial"/>
        </w:rPr>
        <w:t>periféricos</w:t>
      </w:r>
      <w:r w:rsidR="00B74D68">
        <w:rPr>
          <w:rFonts w:ascii="Arial" w:hAnsi="Arial" w:cs="Arial"/>
        </w:rPr>
        <w:t>)</w:t>
      </w:r>
      <w:r w:rsidR="008104EE" w:rsidRPr="0015454E">
        <w:rPr>
          <w:rFonts w:ascii="Arial" w:hAnsi="Arial" w:cs="Arial"/>
        </w:rPr>
        <w:t>, principalmente, la lógica imperante en las políticas públicas.</w:t>
      </w:r>
    </w:p>
    <w:p w:rsidR="008175C9" w:rsidRPr="00620CFE" w:rsidRDefault="009C2341" w:rsidP="00574FCE">
      <w:pPr>
        <w:spacing w:after="0" w:line="360" w:lineRule="auto"/>
        <w:jc w:val="both"/>
        <w:rPr>
          <w:rFonts w:ascii="Arial" w:hAnsi="Arial" w:cs="Arial"/>
          <w:lang w:val="es-CL"/>
        </w:rPr>
      </w:pPr>
      <w:r w:rsidRPr="0015454E">
        <w:rPr>
          <w:rFonts w:ascii="Arial" w:hAnsi="Arial" w:cs="Arial"/>
        </w:rPr>
        <w:lastRenderedPageBreak/>
        <w:t>En contraste, e</w:t>
      </w:r>
      <w:r w:rsidR="00377E28" w:rsidRPr="0015454E">
        <w:rPr>
          <w:rFonts w:ascii="Arial" w:hAnsi="Arial" w:cs="Arial"/>
        </w:rPr>
        <w:t xml:space="preserve">n el barrio 16 de Julio, el tipo de hábitat se caracteriza por una situación de </w:t>
      </w:r>
      <w:r w:rsidR="009C245F" w:rsidRPr="0015454E">
        <w:rPr>
          <w:rFonts w:ascii="Arial" w:hAnsi="Arial" w:cs="Arial"/>
        </w:rPr>
        <w:t>heterogeneidad</w:t>
      </w:r>
      <w:r w:rsidR="00377E28" w:rsidRPr="0015454E">
        <w:rPr>
          <w:rFonts w:ascii="Arial" w:hAnsi="Arial" w:cs="Arial"/>
        </w:rPr>
        <w:t xml:space="preserve"> respecto a la situación de precariedad</w:t>
      </w:r>
      <w:r w:rsidR="009C245F" w:rsidRPr="0015454E">
        <w:rPr>
          <w:rFonts w:ascii="Arial" w:hAnsi="Arial" w:cs="Arial"/>
        </w:rPr>
        <w:t xml:space="preserve"> (en un contexto de mayor consolidación urbana)</w:t>
      </w:r>
      <w:r w:rsidR="002D499F">
        <w:rPr>
          <w:rFonts w:ascii="Arial" w:hAnsi="Arial" w:cs="Arial"/>
        </w:rPr>
        <w:t xml:space="preserve"> y </w:t>
      </w:r>
      <w:r w:rsidR="00C17D4D" w:rsidRPr="0015454E">
        <w:rPr>
          <w:rFonts w:ascii="Arial" w:hAnsi="Arial" w:cs="Arial"/>
        </w:rPr>
        <w:t>también</w:t>
      </w:r>
      <w:r w:rsidR="002D499F">
        <w:rPr>
          <w:rFonts w:ascii="Arial" w:hAnsi="Arial" w:cs="Arial"/>
        </w:rPr>
        <w:t xml:space="preserve"> por el predominio</w:t>
      </w:r>
      <w:r w:rsidR="007A3E24">
        <w:rPr>
          <w:rFonts w:ascii="Arial" w:hAnsi="Arial" w:cs="Arial"/>
        </w:rPr>
        <w:t xml:space="preserve"> </w:t>
      </w:r>
      <w:r w:rsidR="00377E28" w:rsidRPr="0015454E">
        <w:rPr>
          <w:rFonts w:ascii="Arial" w:hAnsi="Arial" w:cs="Arial"/>
        </w:rPr>
        <w:t>de la formalidad urbana.</w:t>
      </w:r>
      <w:r w:rsidR="00881699" w:rsidRPr="0015454E">
        <w:rPr>
          <w:rFonts w:ascii="Arial" w:hAnsi="Arial" w:cs="Arial"/>
        </w:rPr>
        <w:t xml:space="preserve"> Esto demuestra</w:t>
      </w:r>
      <w:r w:rsidR="008175C9" w:rsidRPr="0015454E">
        <w:rPr>
          <w:rFonts w:ascii="Arial" w:hAnsi="Arial" w:cs="Arial"/>
          <w:color w:val="000000"/>
          <w:shd w:val="clear" w:color="auto" w:fill="FFFFFF"/>
          <w:lang w:val="es-CL"/>
        </w:rPr>
        <w:t xml:space="preserve">que </w:t>
      </w:r>
      <w:r w:rsidR="008175C9" w:rsidRPr="0015454E">
        <w:rPr>
          <w:rFonts w:ascii="Arial" w:hAnsi="Arial" w:cs="Arial"/>
          <w:lang w:val="es-CL"/>
        </w:rPr>
        <w:t>la mera política de regularización de la situac</w:t>
      </w:r>
      <w:r w:rsidR="003964AF" w:rsidRPr="0015454E">
        <w:rPr>
          <w:rFonts w:ascii="Arial" w:hAnsi="Arial" w:cs="Arial"/>
          <w:lang w:val="es-CL"/>
        </w:rPr>
        <w:t xml:space="preserve">ión dominial, si no se complementa con una política que logre reestructurar </w:t>
      </w:r>
      <w:r w:rsidR="002D499F">
        <w:rPr>
          <w:rFonts w:ascii="Arial" w:hAnsi="Arial" w:cs="Arial"/>
          <w:lang w:val="es-CL"/>
        </w:rPr>
        <w:t>el mercado laboral, no garantiza</w:t>
      </w:r>
      <w:r w:rsidR="008175C9" w:rsidRPr="0015454E">
        <w:rPr>
          <w:rFonts w:ascii="Arial" w:hAnsi="Arial" w:cs="Arial"/>
          <w:lang w:val="es-CL"/>
        </w:rPr>
        <w:t xml:space="preserve"> la ansiada mejora del hábitat. Esta cuestión es pertinente ya que abundan estudios académicos sobre la </w:t>
      </w:r>
      <w:r w:rsidR="008175C9" w:rsidRPr="0015454E">
        <w:rPr>
          <w:rFonts w:ascii="Arial" w:hAnsi="Arial" w:cs="Arial"/>
          <w:i/>
          <w:lang w:val="es-CL"/>
        </w:rPr>
        <w:t>ciudad informal</w:t>
      </w:r>
      <w:r w:rsidR="008175C9" w:rsidRPr="0015454E">
        <w:rPr>
          <w:rFonts w:ascii="Arial" w:hAnsi="Arial" w:cs="Arial"/>
          <w:lang w:val="es-CL"/>
        </w:rPr>
        <w:t xml:space="preserve"> en América Latina</w:t>
      </w:r>
      <w:r w:rsidR="003964AF" w:rsidRPr="0015454E">
        <w:rPr>
          <w:rFonts w:ascii="Arial" w:hAnsi="Arial" w:cs="Arial"/>
          <w:lang w:val="es-CL"/>
        </w:rPr>
        <w:t xml:space="preserve"> o, en caso contrario, no conectan la dimensión urbana con la laboral.</w:t>
      </w:r>
      <w:r w:rsidR="00620CFE">
        <w:rPr>
          <w:rFonts w:ascii="Arial" w:hAnsi="Arial" w:cs="Arial"/>
          <w:lang w:val="es-CL"/>
        </w:rPr>
        <w:t xml:space="preserve"> </w:t>
      </w:r>
      <w:r w:rsidR="008175C9" w:rsidRPr="0015454E">
        <w:rPr>
          <w:rFonts w:ascii="Arial" w:hAnsi="Arial" w:cs="Arial"/>
        </w:rPr>
        <w:t>Por otra parte</w:t>
      </w:r>
      <w:r w:rsidR="00DB52E5" w:rsidRPr="0015454E">
        <w:rPr>
          <w:rFonts w:ascii="Arial" w:hAnsi="Arial" w:cs="Arial"/>
        </w:rPr>
        <w:t xml:space="preserve">, los </w:t>
      </w:r>
      <w:r w:rsidR="008175C9" w:rsidRPr="0015454E">
        <w:rPr>
          <w:rFonts w:ascii="Arial" w:hAnsi="Arial" w:cs="Arial"/>
        </w:rPr>
        <w:t xml:space="preserve">migrantes residentes </w:t>
      </w:r>
      <w:r w:rsidR="00DB52E5" w:rsidRPr="0015454E">
        <w:rPr>
          <w:rFonts w:ascii="Arial" w:hAnsi="Arial" w:cs="Arial"/>
        </w:rPr>
        <w:t xml:space="preserve">en el barrio de la periferia despliegan múltiples estrategias de reproducción material de la familia en su vida cotidiana, en una ciudad que los relega a </w:t>
      </w:r>
      <w:r w:rsidR="00881699" w:rsidRPr="0015454E">
        <w:rPr>
          <w:rFonts w:ascii="Arial" w:hAnsi="Arial" w:cs="Arial"/>
        </w:rPr>
        <w:t xml:space="preserve">empleos no solo informales sino </w:t>
      </w:r>
      <w:r w:rsidR="00DB52E5" w:rsidRPr="0015454E">
        <w:rPr>
          <w:rFonts w:ascii="Arial" w:hAnsi="Arial" w:cs="Arial"/>
        </w:rPr>
        <w:t>inestables. Las prácticas cotidianas híbridas que desarrollan en el barrio (especialmente las mujeres</w:t>
      </w:r>
      <w:r w:rsidR="008104EE" w:rsidRPr="0015454E">
        <w:rPr>
          <w:rFonts w:ascii="Arial" w:hAnsi="Arial" w:cs="Arial"/>
        </w:rPr>
        <w:t xml:space="preserve"> aymaras</w:t>
      </w:r>
      <w:r w:rsidR="00DB52E5" w:rsidRPr="0015454E">
        <w:rPr>
          <w:rFonts w:ascii="Arial" w:hAnsi="Arial" w:cs="Arial"/>
        </w:rPr>
        <w:t xml:space="preserve"> del hogar) implican una apropiación del espacio urbano público y privado, que dan como resultado un </w:t>
      </w:r>
      <w:r w:rsidR="00DB52E5" w:rsidRPr="0015454E">
        <w:rPr>
          <w:rFonts w:ascii="Arial" w:hAnsi="Arial" w:cs="Arial"/>
          <w:kern w:val="1"/>
        </w:rPr>
        <w:t>tipo</w:t>
      </w:r>
      <w:r w:rsidR="00AF2215">
        <w:rPr>
          <w:rFonts w:ascii="Arial" w:hAnsi="Arial" w:cs="Arial"/>
          <w:kern w:val="1"/>
        </w:rPr>
        <w:t xml:space="preserve"> de</w:t>
      </w:r>
      <w:r w:rsidR="00DB52E5" w:rsidRPr="0015454E">
        <w:rPr>
          <w:rFonts w:ascii="Arial" w:hAnsi="Arial" w:cs="Arial"/>
          <w:kern w:val="1"/>
        </w:rPr>
        <w:t xml:space="preserve"> hábitat</w:t>
      </w:r>
      <w:r w:rsidR="00DB52E5" w:rsidRPr="0015454E">
        <w:rPr>
          <w:rFonts w:ascii="Arial" w:hAnsi="Arial" w:cs="Arial"/>
        </w:rPr>
        <w:t xml:space="preserve"> donde ocurre una mixtura de usos del suelo urbano y rural, posibilitado por la menor consolidación urbana que posee la periferia de la ciudad. </w:t>
      </w:r>
      <w:r w:rsidR="00546C70" w:rsidRPr="0015454E">
        <w:rPr>
          <w:rFonts w:ascii="Arial" w:hAnsi="Arial" w:cs="Arial"/>
        </w:rPr>
        <w:t>Empero, lejos de una visión mecanicista entre las características de baja consolidación/ precariedad de un territorio urbano y las estrategias desarrolladas por migrantes rurales, se señala una asociación entre ambas.</w:t>
      </w:r>
    </w:p>
    <w:p w:rsidR="00D163C6" w:rsidRDefault="008104EE" w:rsidP="00D163C6">
      <w:pPr>
        <w:spacing w:after="0" w:line="360" w:lineRule="auto"/>
        <w:jc w:val="both"/>
        <w:rPr>
          <w:rFonts w:ascii="Arial" w:hAnsi="Arial" w:cs="Arial"/>
        </w:rPr>
      </w:pPr>
      <w:r w:rsidRPr="0015454E">
        <w:rPr>
          <w:rFonts w:ascii="Arial" w:hAnsi="Arial" w:cs="Arial"/>
        </w:rPr>
        <w:t>Simultáneamente</w:t>
      </w:r>
      <w:r w:rsidR="00DB52E5" w:rsidRPr="0015454E">
        <w:rPr>
          <w:rFonts w:ascii="Arial" w:hAnsi="Arial" w:cs="Arial"/>
        </w:rPr>
        <w:t>, estas prácticas cotidianas híbridas que se articulan con los productos que reciben del área rural (especialmente para el consumo familiar) constituyen formas de socialización del consumo de manera pre-capitalista</w:t>
      </w:r>
      <w:r w:rsidR="009C2341" w:rsidRPr="0015454E">
        <w:rPr>
          <w:rFonts w:ascii="Arial" w:hAnsi="Arial" w:cs="Arial"/>
        </w:rPr>
        <w:t xml:space="preserve">, </w:t>
      </w:r>
      <w:r w:rsidR="00DB52E5" w:rsidRPr="0015454E">
        <w:rPr>
          <w:rFonts w:ascii="Arial" w:hAnsi="Arial" w:cs="Arial"/>
        </w:rPr>
        <w:t xml:space="preserve"> las cuales se complementan con el régimen de salarios bajos que predomina en la acumulación capitali</w:t>
      </w:r>
      <w:r w:rsidR="00FC462D">
        <w:rPr>
          <w:rFonts w:ascii="Arial" w:hAnsi="Arial" w:cs="Arial"/>
        </w:rPr>
        <w:t>sta periférica. En este marco</w:t>
      </w:r>
      <w:r w:rsidR="00DB52E5" w:rsidRPr="0015454E">
        <w:rPr>
          <w:rFonts w:ascii="Arial" w:hAnsi="Arial" w:cs="Arial"/>
        </w:rPr>
        <w:t xml:space="preserve"> general se interp</w:t>
      </w:r>
      <w:r w:rsidRPr="0015454E">
        <w:rPr>
          <w:rFonts w:ascii="Arial" w:hAnsi="Arial" w:cs="Arial"/>
        </w:rPr>
        <w:t>reta que los lazos</w:t>
      </w:r>
      <w:r w:rsidR="00AF2215">
        <w:rPr>
          <w:rFonts w:ascii="Arial" w:hAnsi="Arial" w:cs="Arial"/>
        </w:rPr>
        <w:t xml:space="preserve"> de los migrantes</w:t>
      </w:r>
      <w:r w:rsidRPr="0015454E">
        <w:rPr>
          <w:rFonts w:ascii="Arial" w:hAnsi="Arial" w:cs="Arial"/>
        </w:rPr>
        <w:t xml:space="preserve"> con sus comunidades de origen </w:t>
      </w:r>
      <w:r w:rsidR="00DB52E5" w:rsidRPr="0015454E">
        <w:rPr>
          <w:rFonts w:ascii="Arial" w:hAnsi="Arial" w:cs="Arial"/>
        </w:rPr>
        <w:t xml:space="preserve">son, en mayor medida, necesarios para lograr la reproducción mínima de los miembros del hogar en el ámbito urbano. Estas formas de socialización del consumo no mercantiles se combinan con las formas mercantiles, representadas por las ferias, que implican una apropiación urbana particular donde la calle se convierte en un mercado. </w:t>
      </w:r>
    </w:p>
    <w:p w:rsidR="00116A9A" w:rsidRPr="0015454E" w:rsidRDefault="00D163C6" w:rsidP="00574FCE">
      <w:pPr>
        <w:spacing w:after="0" w:line="360" w:lineRule="auto"/>
        <w:jc w:val="both"/>
        <w:rPr>
          <w:rFonts w:ascii="Arial" w:hAnsi="Arial" w:cs="Arial"/>
        </w:rPr>
      </w:pPr>
      <w:r w:rsidRPr="00A847E4">
        <w:rPr>
          <w:rFonts w:ascii="Arial" w:hAnsi="Arial" w:cs="Arial"/>
        </w:rPr>
        <w:t xml:space="preserve">De este modo, </w:t>
      </w:r>
      <w:r w:rsidRPr="00A847E4">
        <w:rPr>
          <w:rFonts w:ascii="Arial" w:hAnsi="Arial" w:cs="Arial"/>
          <w:kern w:val="1"/>
          <w:lang w:val="es-CL"/>
        </w:rPr>
        <w:t>l</w:t>
      </w:r>
      <w:r w:rsidR="0017221F" w:rsidRPr="00A847E4">
        <w:rPr>
          <w:rFonts w:ascii="Arial" w:hAnsi="Arial" w:cs="Arial"/>
          <w:kern w:val="1"/>
          <w:lang w:val="es-CL"/>
        </w:rPr>
        <w:t xml:space="preserve">a diferenciación socio espacial y el desarrollo urbano desigual (y combinado) </w:t>
      </w:r>
      <w:r w:rsidRPr="00A847E4">
        <w:rPr>
          <w:rFonts w:ascii="Arial" w:hAnsi="Arial" w:cs="Arial"/>
          <w:kern w:val="1"/>
          <w:lang w:val="es-CL"/>
        </w:rPr>
        <w:t>de los barrios</w:t>
      </w:r>
      <w:r w:rsidR="006C44CD" w:rsidRPr="00A847E4">
        <w:rPr>
          <w:rFonts w:ascii="Arial" w:hAnsi="Arial" w:cs="Arial"/>
          <w:kern w:val="1"/>
          <w:lang w:val="es-CL"/>
        </w:rPr>
        <w:t xml:space="preserve"> en cuestión</w:t>
      </w:r>
      <w:r w:rsidRPr="00A847E4">
        <w:rPr>
          <w:rFonts w:ascii="Arial" w:hAnsi="Arial" w:cs="Arial"/>
          <w:kern w:val="1"/>
          <w:lang w:val="es-CL"/>
        </w:rPr>
        <w:t>-</w:t>
      </w:r>
      <w:r w:rsidRPr="00A847E4">
        <w:rPr>
          <w:rFonts w:ascii="Arial" w:hAnsi="Arial" w:cs="Arial"/>
        </w:rPr>
        <w:t xml:space="preserve">  respecto </w:t>
      </w:r>
      <w:r w:rsidRPr="00A847E4">
        <w:rPr>
          <w:rFonts w:ascii="Arial" w:hAnsi="Arial" w:cs="Arial"/>
          <w:kern w:val="1"/>
        </w:rPr>
        <w:t>a la cobertura de</w:t>
      </w:r>
      <w:r w:rsidR="003A2649" w:rsidRPr="00A847E4">
        <w:rPr>
          <w:rFonts w:ascii="Arial" w:hAnsi="Arial" w:cs="Arial"/>
          <w:kern w:val="1"/>
        </w:rPr>
        <w:t xml:space="preserve"> los servicios públicos e infraestructura</w:t>
      </w:r>
      <w:r w:rsidRPr="00A847E4">
        <w:rPr>
          <w:rFonts w:ascii="Arial" w:hAnsi="Arial" w:cs="Arial"/>
          <w:kern w:val="1"/>
        </w:rPr>
        <w:t>; en relación a la dinámica urbana, laboral, migratoria; a las prácticas cotidianas y apropiaciones de la población-</w:t>
      </w:r>
      <w:r w:rsidRPr="00A847E4">
        <w:rPr>
          <w:rFonts w:ascii="Arial" w:hAnsi="Arial" w:cs="Arial"/>
          <w:kern w:val="1"/>
          <w:lang w:val="es-CL"/>
        </w:rPr>
        <w:t>responden a los distintos momentos de crecimiento urbano alteño que se vinculan con la antigüedad de éstos.</w:t>
      </w:r>
      <w:r w:rsidR="00116A9A" w:rsidRPr="0015454E">
        <w:rPr>
          <w:rFonts w:ascii="Arial" w:hAnsi="Arial" w:cs="Arial"/>
        </w:rPr>
        <w:t>Hipotéticamente</w:t>
      </w:r>
      <w:r w:rsidR="00E56F42" w:rsidRPr="0015454E">
        <w:rPr>
          <w:rFonts w:ascii="Arial" w:hAnsi="Arial" w:cs="Arial"/>
        </w:rPr>
        <w:t>,</w:t>
      </w:r>
      <w:r w:rsidR="00116A9A" w:rsidRPr="0015454E">
        <w:rPr>
          <w:rFonts w:ascii="Arial" w:hAnsi="Arial" w:cs="Arial"/>
        </w:rPr>
        <w:t xml:space="preserve"> es probable que el crecimient</w:t>
      </w:r>
      <w:r w:rsidR="008104EE" w:rsidRPr="0015454E">
        <w:rPr>
          <w:rFonts w:ascii="Arial" w:hAnsi="Arial" w:cs="Arial"/>
        </w:rPr>
        <w:t>o urbano alteño siga en aumento.</w:t>
      </w:r>
      <w:r w:rsidR="00AF2215">
        <w:rPr>
          <w:rFonts w:ascii="Arial" w:hAnsi="Arial" w:cs="Arial"/>
        </w:rPr>
        <w:t xml:space="preserve"> Por ende, </w:t>
      </w:r>
      <w:r w:rsidR="00116A9A" w:rsidRPr="0015454E">
        <w:rPr>
          <w:rFonts w:ascii="Arial" w:hAnsi="Arial" w:cs="Arial"/>
        </w:rPr>
        <w:t>el barrio El Porvenir se densifique y se consol</w:t>
      </w:r>
      <w:r w:rsidR="00AF2215">
        <w:rPr>
          <w:rFonts w:ascii="Arial" w:hAnsi="Arial" w:cs="Arial"/>
        </w:rPr>
        <w:t>ide dependiendo</w:t>
      </w:r>
      <w:r w:rsidR="00B74D68">
        <w:rPr>
          <w:rFonts w:ascii="Arial" w:hAnsi="Arial" w:cs="Arial"/>
        </w:rPr>
        <w:t xml:space="preserve"> en parte </w:t>
      </w:r>
      <w:r w:rsidR="00116A9A" w:rsidRPr="0015454E">
        <w:rPr>
          <w:rFonts w:ascii="Arial" w:hAnsi="Arial" w:cs="Arial"/>
        </w:rPr>
        <w:t xml:space="preserve">de la dinámica demográfica como de la dinámica urbana, que incluye la autoorganización de la población y sus reclamos por un goce efectivo del </w:t>
      </w:r>
      <w:r w:rsidR="00B74D68">
        <w:rPr>
          <w:rFonts w:ascii="Arial" w:hAnsi="Arial" w:cs="Arial"/>
        </w:rPr>
        <w:t xml:space="preserve">derecho a la ciudad. Sin </w:t>
      </w:r>
      <w:r w:rsidR="00B74D68">
        <w:rPr>
          <w:rFonts w:ascii="Arial" w:hAnsi="Arial" w:cs="Arial"/>
        </w:rPr>
        <w:lastRenderedPageBreak/>
        <w:t>embargo</w:t>
      </w:r>
      <w:r w:rsidR="00116A9A" w:rsidRPr="0015454E">
        <w:rPr>
          <w:rFonts w:ascii="Arial" w:hAnsi="Arial" w:cs="Arial"/>
        </w:rPr>
        <w:t>, esto no implica necesariamente una mejora en la calidad de vida de sus habitantes ya que si co</w:t>
      </w:r>
      <w:r w:rsidR="00AF2215">
        <w:rPr>
          <w:rFonts w:ascii="Arial" w:hAnsi="Arial" w:cs="Arial"/>
        </w:rPr>
        <w:t xml:space="preserve">ntinúa la dependencia del país más la escasez de </w:t>
      </w:r>
      <w:r w:rsidR="00116A9A" w:rsidRPr="0015454E">
        <w:rPr>
          <w:rFonts w:ascii="Arial" w:hAnsi="Arial" w:cs="Arial"/>
        </w:rPr>
        <w:t xml:space="preserve">los </w:t>
      </w:r>
      <w:r w:rsidR="00AF2215">
        <w:rPr>
          <w:rFonts w:ascii="Arial" w:hAnsi="Arial" w:cs="Arial"/>
        </w:rPr>
        <w:t xml:space="preserve">recursos públicos es de preverse </w:t>
      </w:r>
      <w:r w:rsidR="00116A9A" w:rsidRPr="0015454E">
        <w:rPr>
          <w:rFonts w:ascii="Arial" w:hAnsi="Arial" w:cs="Arial"/>
        </w:rPr>
        <w:t>una socialización de la miseria y una apropiación privada de la riqueza.</w:t>
      </w:r>
    </w:p>
    <w:p w:rsidR="00DB52E5" w:rsidRPr="0015454E" w:rsidRDefault="00DB52E5" w:rsidP="00574FCE">
      <w:pPr>
        <w:spacing w:after="0" w:line="360" w:lineRule="auto"/>
        <w:jc w:val="both"/>
        <w:rPr>
          <w:rFonts w:ascii="Arial" w:hAnsi="Arial" w:cs="Arial"/>
        </w:rPr>
      </w:pPr>
      <w:r w:rsidRPr="0015454E">
        <w:rPr>
          <w:rFonts w:ascii="Arial" w:hAnsi="Arial" w:cs="Arial"/>
        </w:rPr>
        <w:t>En el bar</w:t>
      </w:r>
      <w:r w:rsidR="00A54A9D" w:rsidRPr="0015454E">
        <w:rPr>
          <w:rFonts w:ascii="Arial" w:hAnsi="Arial" w:cs="Arial"/>
        </w:rPr>
        <w:t>rio 1</w:t>
      </w:r>
      <w:r w:rsidR="00AF2215">
        <w:rPr>
          <w:rFonts w:ascii="Arial" w:hAnsi="Arial" w:cs="Arial"/>
        </w:rPr>
        <w:t xml:space="preserve">6 de Julio, los migrantes </w:t>
      </w:r>
      <w:r w:rsidRPr="0015454E">
        <w:rPr>
          <w:rFonts w:ascii="Arial" w:hAnsi="Arial" w:cs="Arial"/>
        </w:rPr>
        <w:t>que conforman una minoría ya que actualmente se concentr</w:t>
      </w:r>
      <w:r w:rsidR="00AF2215">
        <w:rPr>
          <w:rFonts w:ascii="Arial" w:hAnsi="Arial" w:cs="Arial"/>
        </w:rPr>
        <w:t xml:space="preserve">an los hogares de no migrantes </w:t>
      </w:r>
      <w:r w:rsidRPr="0015454E">
        <w:rPr>
          <w:rFonts w:ascii="Arial" w:hAnsi="Arial" w:cs="Arial"/>
        </w:rPr>
        <w:t>se integran en un espacio urbano de mayor consolidación y se insertan en acti</w:t>
      </w:r>
      <w:r w:rsidR="00FC462D">
        <w:rPr>
          <w:rFonts w:ascii="Arial" w:hAnsi="Arial" w:cs="Arial"/>
        </w:rPr>
        <w:t xml:space="preserve">vidades informales </w:t>
      </w:r>
      <w:r w:rsidRPr="0015454E">
        <w:rPr>
          <w:rFonts w:ascii="Arial" w:hAnsi="Arial" w:cs="Arial"/>
        </w:rPr>
        <w:t>que les provee de mayores recursos económicos. Por cons</w:t>
      </w:r>
      <w:r w:rsidR="009C2341" w:rsidRPr="0015454E">
        <w:rPr>
          <w:rFonts w:ascii="Arial" w:hAnsi="Arial" w:cs="Arial"/>
        </w:rPr>
        <w:t>iguiente, la interacción con las áreas r</w:t>
      </w:r>
      <w:r w:rsidR="00AF2215">
        <w:rPr>
          <w:rFonts w:ascii="Arial" w:hAnsi="Arial" w:cs="Arial"/>
        </w:rPr>
        <w:t xml:space="preserve">urales es menor. Por su parte, </w:t>
      </w:r>
      <w:r w:rsidR="009C2341" w:rsidRPr="0015454E">
        <w:rPr>
          <w:rFonts w:ascii="Arial" w:hAnsi="Arial" w:cs="Arial"/>
        </w:rPr>
        <w:t>los que</w:t>
      </w:r>
      <w:r w:rsidRPr="0015454E">
        <w:rPr>
          <w:rFonts w:ascii="Arial" w:hAnsi="Arial" w:cs="Arial"/>
        </w:rPr>
        <w:t xml:space="preserve"> regresan les permite principalmente potenciar o complementar la economía del hogar. </w:t>
      </w:r>
      <w:r w:rsidR="008104EE" w:rsidRPr="0015454E">
        <w:rPr>
          <w:rFonts w:ascii="Arial" w:hAnsi="Arial" w:cs="Arial"/>
        </w:rPr>
        <w:t xml:space="preserve">Esto se vincula con el predominio de </w:t>
      </w:r>
      <w:r w:rsidRPr="0015454E">
        <w:rPr>
          <w:rFonts w:ascii="Arial" w:hAnsi="Arial" w:cs="Arial"/>
        </w:rPr>
        <w:t>las formas mercantiles de reproducción de la familia, aunque sea probable que en  l</w:t>
      </w:r>
      <w:r w:rsidR="00A54A9D" w:rsidRPr="0015454E">
        <w:rPr>
          <w:rFonts w:ascii="Arial" w:hAnsi="Arial" w:cs="Arial"/>
        </w:rPr>
        <w:t>os inicios de su consolidación (</w:t>
      </w:r>
      <w:r w:rsidRPr="0015454E">
        <w:rPr>
          <w:rFonts w:ascii="Arial" w:hAnsi="Arial" w:cs="Arial"/>
        </w:rPr>
        <w:t>entre los añ</w:t>
      </w:r>
      <w:r w:rsidR="00A54A9D" w:rsidRPr="0015454E">
        <w:rPr>
          <w:rFonts w:ascii="Arial" w:hAnsi="Arial" w:cs="Arial"/>
        </w:rPr>
        <w:t>os 1950 y 1980)</w:t>
      </w:r>
      <w:r w:rsidRPr="0015454E">
        <w:rPr>
          <w:rFonts w:ascii="Arial" w:hAnsi="Arial" w:cs="Arial"/>
        </w:rPr>
        <w:t xml:space="preserve"> hayan prevalecido las diversas formas “pre capitalistas” de socialización del consumo.</w:t>
      </w:r>
    </w:p>
    <w:p w:rsidR="000B2548" w:rsidRPr="00A07C67" w:rsidRDefault="00116A9A" w:rsidP="00574FCE">
      <w:pPr>
        <w:spacing w:after="0" w:line="360" w:lineRule="auto"/>
        <w:jc w:val="both"/>
        <w:rPr>
          <w:rFonts w:ascii="Arial" w:hAnsi="Arial" w:cs="Arial"/>
        </w:rPr>
      </w:pPr>
      <w:r w:rsidRPr="0015454E">
        <w:rPr>
          <w:rFonts w:ascii="Arial" w:hAnsi="Arial" w:cs="Arial"/>
        </w:rPr>
        <w:t>Ahora bien</w:t>
      </w:r>
      <w:r w:rsidR="003964AF" w:rsidRPr="0015454E">
        <w:rPr>
          <w:rFonts w:ascii="Arial" w:hAnsi="Arial" w:cs="Arial"/>
        </w:rPr>
        <w:t>, la multi</w:t>
      </w:r>
      <w:r w:rsidR="00B74D68">
        <w:rPr>
          <w:rFonts w:ascii="Arial" w:hAnsi="Arial" w:cs="Arial"/>
        </w:rPr>
        <w:t xml:space="preserve"> o pluri</w:t>
      </w:r>
      <w:r w:rsidR="003964AF" w:rsidRPr="0015454E">
        <w:rPr>
          <w:rFonts w:ascii="Arial" w:hAnsi="Arial" w:cs="Arial"/>
        </w:rPr>
        <w:t>localidad</w:t>
      </w:r>
      <w:r w:rsidR="00B74D68">
        <w:rPr>
          <w:rFonts w:ascii="Arial" w:hAnsi="Arial" w:cs="Arial"/>
        </w:rPr>
        <w:t xml:space="preserve"> (en tanto</w:t>
      </w:r>
      <w:r w:rsidR="003964AF" w:rsidRPr="0015454E">
        <w:rPr>
          <w:rFonts w:ascii="Arial" w:hAnsi="Arial" w:cs="Arial"/>
        </w:rPr>
        <w:t xml:space="preserve"> movimientos pendulares) urbano- rural en Bolivia</w:t>
      </w:r>
      <w:r w:rsidR="00AF2215">
        <w:rPr>
          <w:rFonts w:ascii="Arial" w:hAnsi="Arial" w:cs="Arial"/>
        </w:rPr>
        <w:t>,</w:t>
      </w:r>
      <w:r w:rsidR="003964AF" w:rsidRPr="0015454E">
        <w:rPr>
          <w:rFonts w:ascii="Arial" w:hAnsi="Arial" w:cs="Arial"/>
        </w:rPr>
        <w:t xml:space="preserve"> producto de las migraciones i</w:t>
      </w:r>
      <w:r w:rsidR="0057086F">
        <w:rPr>
          <w:rFonts w:ascii="Arial" w:hAnsi="Arial" w:cs="Arial"/>
        </w:rPr>
        <w:t xml:space="preserve">nternas </w:t>
      </w:r>
      <w:r w:rsidR="003964AF" w:rsidRPr="0015454E">
        <w:rPr>
          <w:rFonts w:ascii="Arial" w:hAnsi="Arial" w:cs="Arial"/>
        </w:rPr>
        <w:t>y el hallazgo de su desigual intensidad en la ciudad según localización centro-periferia, se corresponde a nivel internacional con los estudios respecto a las redes migratorias trasnacionales</w:t>
      </w:r>
      <w:r w:rsidR="00B74D68">
        <w:rPr>
          <w:rFonts w:ascii="Arial" w:hAnsi="Arial" w:cs="Arial"/>
        </w:rPr>
        <w:t>. En consecuencia</w:t>
      </w:r>
      <w:r w:rsidR="003964AF" w:rsidRPr="0015454E">
        <w:rPr>
          <w:rFonts w:ascii="Arial" w:hAnsi="Arial" w:cs="Arial"/>
        </w:rPr>
        <w:t>, la multi o plurilocalidad es una práctica que puede analizarse a nivel local y global. Esto se debe a que ambos acontecimientos (las migracione</w:t>
      </w:r>
      <w:r w:rsidR="00AF2215">
        <w:rPr>
          <w:rFonts w:ascii="Arial" w:hAnsi="Arial" w:cs="Arial"/>
        </w:rPr>
        <w:t>s internas e</w:t>
      </w:r>
      <w:r w:rsidR="003964AF" w:rsidRPr="0015454E">
        <w:rPr>
          <w:rFonts w:ascii="Arial" w:hAnsi="Arial" w:cs="Arial"/>
        </w:rPr>
        <w:t xml:space="preserve"> internacionales) son las dos caras del mismo proceso histórico y de las transformaciones que trajo consigo la globalización (neoliberal y postneoliberal) en un sistema mun</w:t>
      </w:r>
      <w:r w:rsidR="000B2548">
        <w:rPr>
          <w:rFonts w:ascii="Arial" w:hAnsi="Arial" w:cs="Arial"/>
        </w:rPr>
        <w:t>dial desigual</w:t>
      </w:r>
      <w:r w:rsidRPr="0015454E">
        <w:rPr>
          <w:rFonts w:ascii="Arial" w:hAnsi="Arial" w:cs="Arial"/>
        </w:rPr>
        <w:t>.</w:t>
      </w:r>
      <w:r w:rsidR="00B575E2">
        <w:rPr>
          <w:rFonts w:ascii="Arial" w:hAnsi="Arial" w:cs="Arial"/>
        </w:rPr>
        <w:t xml:space="preserve"> </w:t>
      </w:r>
      <w:r w:rsidR="008104EE" w:rsidRPr="0015454E">
        <w:rPr>
          <w:rFonts w:ascii="Arial" w:hAnsi="Arial" w:cs="Arial"/>
        </w:rPr>
        <w:t>Finalmente, es plausible desarrollar</w:t>
      </w:r>
      <w:r w:rsidRPr="0015454E">
        <w:rPr>
          <w:rFonts w:ascii="Arial" w:hAnsi="Arial" w:cs="Arial"/>
        </w:rPr>
        <w:t xml:space="preserve"> en futuras investigaciones la relación entre estas condiciones socio urbanas y ambientales desiguales </w:t>
      </w:r>
      <w:r w:rsidR="000051FF">
        <w:rPr>
          <w:rFonts w:ascii="Arial" w:hAnsi="Arial" w:cs="Arial"/>
        </w:rPr>
        <w:t xml:space="preserve">con el </w:t>
      </w:r>
      <w:r w:rsidR="00617E68" w:rsidRPr="0015454E">
        <w:rPr>
          <w:rFonts w:ascii="Arial" w:hAnsi="Arial" w:cs="Arial"/>
        </w:rPr>
        <w:t xml:space="preserve">proceso de </w:t>
      </w:r>
      <w:r w:rsidRPr="0015454E">
        <w:rPr>
          <w:rFonts w:ascii="Arial" w:hAnsi="Arial" w:cs="Arial"/>
        </w:rPr>
        <w:t>“estigmatización territorial”</w:t>
      </w:r>
      <w:r w:rsidR="00130CF0">
        <w:rPr>
          <w:rFonts w:ascii="Arial" w:hAnsi="Arial" w:cs="Arial"/>
        </w:rPr>
        <w:t>.</w:t>
      </w:r>
    </w:p>
    <w:p w:rsidR="00A54A9D" w:rsidRPr="0015454E" w:rsidRDefault="00DB52E5" w:rsidP="00574FCE">
      <w:pPr>
        <w:spacing w:after="0" w:line="360" w:lineRule="auto"/>
        <w:jc w:val="both"/>
        <w:rPr>
          <w:rFonts w:ascii="Arial" w:hAnsi="Arial" w:cs="Arial"/>
          <w:b/>
        </w:rPr>
      </w:pPr>
      <w:r w:rsidRPr="0015454E">
        <w:rPr>
          <w:rFonts w:ascii="Arial" w:hAnsi="Arial" w:cs="Arial"/>
          <w:b/>
        </w:rPr>
        <w:t>Bibliografí</w:t>
      </w:r>
      <w:r w:rsidR="00A54A9D" w:rsidRPr="0015454E">
        <w:rPr>
          <w:rFonts w:ascii="Arial" w:hAnsi="Arial" w:cs="Arial"/>
          <w:b/>
        </w:rPr>
        <w:t>a</w:t>
      </w:r>
    </w:p>
    <w:p w:rsidR="00DB3E37" w:rsidRPr="0015454E" w:rsidRDefault="00012E58" w:rsidP="00574FCE">
      <w:pPr>
        <w:spacing w:after="0" w:line="360" w:lineRule="auto"/>
        <w:jc w:val="both"/>
        <w:rPr>
          <w:rFonts w:ascii="Arial" w:hAnsi="Arial" w:cs="Arial"/>
          <w:kern w:val="1"/>
        </w:rPr>
      </w:pPr>
      <w:r w:rsidRPr="0015454E">
        <w:rPr>
          <w:rFonts w:ascii="Arial" w:hAnsi="Arial" w:cs="Arial"/>
          <w:kern w:val="1"/>
        </w:rPr>
        <w:t xml:space="preserve">Abramo, Pedro (2012), </w:t>
      </w:r>
      <w:r w:rsidR="00AD4DAD" w:rsidRPr="0015454E">
        <w:rPr>
          <w:rFonts w:ascii="Arial" w:hAnsi="Arial" w:cs="Arial"/>
          <w:kern w:val="1"/>
        </w:rPr>
        <w:t>“</w:t>
      </w:r>
      <w:r w:rsidR="00FD53F2" w:rsidRPr="0015454E">
        <w:rPr>
          <w:rFonts w:ascii="Arial" w:hAnsi="Arial" w:cs="Arial"/>
          <w:kern w:val="1"/>
        </w:rPr>
        <w:t>Producción de las ciudades latinoamericanas: informalidad  mercad</w:t>
      </w:r>
      <w:r w:rsidR="00AD4DAD" w:rsidRPr="0015454E">
        <w:rPr>
          <w:rFonts w:ascii="Arial" w:hAnsi="Arial" w:cs="Arial"/>
          <w:kern w:val="1"/>
        </w:rPr>
        <w:t xml:space="preserve">o del suelo”, en </w:t>
      </w:r>
      <w:r w:rsidR="00527978" w:rsidRPr="0015454E">
        <w:rPr>
          <w:rFonts w:ascii="Arial" w:hAnsi="Arial" w:cs="Arial"/>
          <w:kern w:val="1"/>
        </w:rPr>
        <w:t>María</w:t>
      </w:r>
      <w:r w:rsidR="00AD4DAD" w:rsidRPr="0015454E">
        <w:rPr>
          <w:rFonts w:ascii="Arial" w:hAnsi="Arial" w:cs="Arial"/>
          <w:kern w:val="1"/>
        </w:rPr>
        <w:t xml:space="preserve"> Cristina </w:t>
      </w:r>
      <w:r w:rsidR="00FD53F2" w:rsidRPr="0015454E">
        <w:rPr>
          <w:rFonts w:ascii="Arial" w:hAnsi="Arial" w:cs="Arial"/>
          <w:kern w:val="1"/>
        </w:rPr>
        <w:t>Cravino</w:t>
      </w:r>
      <w:r w:rsidR="00AD4DAD" w:rsidRPr="0015454E">
        <w:rPr>
          <w:rFonts w:ascii="Arial" w:hAnsi="Arial" w:cs="Arial"/>
          <w:kern w:val="1"/>
        </w:rPr>
        <w:t xml:space="preserve"> (comp.)</w:t>
      </w:r>
      <w:r w:rsidR="00FD53F2" w:rsidRPr="0015454E">
        <w:rPr>
          <w:rFonts w:ascii="Arial" w:hAnsi="Arial" w:cs="Arial"/>
          <w:kern w:val="1"/>
        </w:rPr>
        <w:t xml:space="preserve">, </w:t>
      </w:r>
      <w:r w:rsidR="00FD53F2" w:rsidRPr="0015454E">
        <w:rPr>
          <w:rFonts w:ascii="Arial" w:hAnsi="Arial" w:cs="Arial"/>
          <w:i/>
          <w:kern w:val="1"/>
        </w:rPr>
        <w:t>Repensando la ciudad informal en América Latina</w:t>
      </w:r>
      <w:r w:rsidR="00AD4DAD" w:rsidRPr="0015454E">
        <w:rPr>
          <w:rFonts w:ascii="Arial" w:hAnsi="Arial" w:cs="Arial"/>
          <w:kern w:val="1"/>
        </w:rPr>
        <w:t xml:space="preserve">, </w:t>
      </w:r>
      <w:r w:rsidR="00FD53F2" w:rsidRPr="0015454E">
        <w:rPr>
          <w:rFonts w:ascii="Arial" w:hAnsi="Arial" w:cs="Arial"/>
          <w:kern w:val="1"/>
        </w:rPr>
        <w:t>Universidad Nacional de General Sarmiento</w:t>
      </w:r>
      <w:r w:rsidR="00527978">
        <w:rPr>
          <w:rFonts w:ascii="Arial" w:hAnsi="Arial" w:cs="Arial"/>
          <w:kern w:val="1"/>
        </w:rPr>
        <w:t xml:space="preserve">, Buenos Aires, Argentina, </w:t>
      </w:r>
      <w:r w:rsidR="00AD4DAD" w:rsidRPr="0015454E">
        <w:rPr>
          <w:rFonts w:ascii="Arial" w:hAnsi="Arial" w:cs="Arial"/>
          <w:kern w:val="1"/>
        </w:rPr>
        <w:t>pp. 199-232</w:t>
      </w:r>
      <w:r w:rsidR="009B086A" w:rsidRPr="0015454E">
        <w:rPr>
          <w:rFonts w:ascii="Arial" w:hAnsi="Arial" w:cs="Arial"/>
          <w:kern w:val="1"/>
        </w:rPr>
        <w:t>.</w:t>
      </w:r>
    </w:p>
    <w:p w:rsidR="000608F5" w:rsidRPr="0015454E" w:rsidRDefault="00DD0545" w:rsidP="001A4314">
      <w:pPr>
        <w:spacing w:after="0" w:line="360" w:lineRule="auto"/>
        <w:jc w:val="both"/>
        <w:rPr>
          <w:rFonts w:ascii="Arial" w:hAnsi="Arial" w:cs="Arial"/>
          <w:kern w:val="1"/>
        </w:rPr>
      </w:pPr>
      <w:r>
        <w:rPr>
          <w:rFonts w:ascii="Arial" w:hAnsi="Arial" w:cs="Arial"/>
          <w:kern w:val="24"/>
        </w:rPr>
        <w:t>Adad-</w:t>
      </w:r>
      <w:r w:rsidR="000608F5" w:rsidRPr="0015454E">
        <w:rPr>
          <w:rFonts w:ascii="Arial" w:hAnsi="Arial" w:cs="Arial"/>
          <w:kern w:val="24"/>
        </w:rPr>
        <w:t>Torrico</w:t>
      </w:r>
      <w:r w:rsidR="00AD4DAD" w:rsidRPr="0015454E">
        <w:rPr>
          <w:rFonts w:ascii="Arial" w:hAnsi="Arial" w:cs="Arial"/>
          <w:kern w:val="1"/>
        </w:rPr>
        <w:t>, Aida</w:t>
      </w:r>
      <w:r w:rsidR="000608F5" w:rsidRPr="0015454E">
        <w:rPr>
          <w:rFonts w:ascii="Arial" w:hAnsi="Arial" w:cs="Arial"/>
          <w:kern w:val="1"/>
        </w:rPr>
        <w:t>. (2004)</w:t>
      </w:r>
      <w:r w:rsidR="00AD4DAD" w:rsidRPr="0015454E">
        <w:rPr>
          <w:rFonts w:ascii="Arial" w:hAnsi="Arial" w:cs="Arial"/>
          <w:kern w:val="1"/>
        </w:rPr>
        <w:t xml:space="preserve">, </w:t>
      </w:r>
      <w:r w:rsidR="000608F5" w:rsidRPr="0015454E">
        <w:rPr>
          <w:rFonts w:ascii="Arial" w:hAnsi="Arial" w:cs="Arial"/>
          <w:i/>
          <w:iCs/>
          <w:kern w:val="1"/>
        </w:rPr>
        <w:t>La Paz: Proceso Urbano, Centro histórico y Espacio Social</w:t>
      </w:r>
      <w:r w:rsidR="00AD4DAD" w:rsidRPr="0015454E">
        <w:rPr>
          <w:rFonts w:ascii="Arial" w:hAnsi="Arial" w:cs="Arial"/>
          <w:kern w:val="1"/>
        </w:rPr>
        <w:t xml:space="preserve">, </w:t>
      </w:r>
      <w:r w:rsidR="000608F5" w:rsidRPr="0015454E">
        <w:rPr>
          <w:rFonts w:ascii="Arial" w:hAnsi="Arial" w:cs="Arial"/>
          <w:kern w:val="1"/>
        </w:rPr>
        <w:t>Universidad Privada Franz Tamayo</w:t>
      </w:r>
      <w:r w:rsidR="00AD4DAD" w:rsidRPr="0015454E">
        <w:rPr>
          <w:rFonts w:ascii="Arial" w:hAnsi="Arial" w:cs="Arial"/>
          <w:kern w:val="1"/>
        </w:rPr>
        <w:t>, La Paz</w:t>
      </w:r>
      <w:r w:rsidR="00527978">
        <w:rPr>
          <w:rFonts w:ascii="Arial" w:hAnsi="Arial" w:cs="Arial"/>
          <w:kern w:val="1"/>
        </w:rPr>
        <w:t>, Bolivia.</w:t>
      </w:r>
    </w:p>
    <w:p w:rsidR="00441C37" w:rsidRPr="00441C37" w:rsidRDefault="00DD0545" w:rsidP="00574FCE">
      <w:pPr>
        <w:widowControl w:val="0"/>
        <w:suppressAutoHyphens/>
        <w:autoSpaceDE w:val="0"/>
        <w:autoSpaceDN w:val="0"/>
        <w:adjustRightInd w:val="0"/>
        <w:spacing w:after="0" w:line="360" w:lineRule="auto"/>
        <w:jc w:val="both"/>
        <w:rPr>
          <w:rFonts w:ascii="Arial" w:hAnsi="Arial" w:cs="Arial"/>
          <w:kern w:val="1"/>
        </w:rPr>
      </w:pPr>
      <w:r>
        <w:rPr>
          <w:rFonts w:ascii="Arial" w:hAnsi="Arial" w:cs="Arial"/>
          <w:kern w:val="1"/>
        </w:rPr>
        <w:t>Arze-</w:t>
      </w:r>
      <w:r w:rsidR="00441C37" w:rsidRPr="008412CB">
        <w:rPr>
          <w:rFonts w:ascii="Arial" w:hAnsi="Arial" w:cs="Arial"/>
          <w:kern w:val="1"/>
        </w:rPr>
        <w:t>Vargas</w:t>
      </w:r>
      <w:r w:rsidR="008412CB" w:rsidRPr="008412CB">
        <w:rPr>
          <w:rFonts w:ascii="Arial" w:hAnsi="Arial" w:cs="Arial"/>
          <w:kern w:val="1"/>
        </w:rPr>
        <w:t>, Carlos</w:t>
      </w:r>
      <w:r w:rsidR="00441C37" w:rsidRPr="008412CB">
        <w:rPr>
          <w:rFonts w:ascii="Arial" w:hAnsi="Arial" w:cs="Arial"/>
          <w:kern w:val="1"/>
        </w:rPr>
        <w:t xml:space="preserve"> (2009). “Los efectos perversos de la globalización neoliberal en Bolivia”, en</w:t>
      </w:r>
      <w:r w:rsidR="00620CFE">
        <w:rPr>
          <w:rFonts w:ascii="Arial" w:hAnsi="Arial" w:cs="Arial"/>
          <w:kern w:val="1"/>
        </w:rPr>
        <w:t xml:space="preserve"> John Crabtree, </w:t>
      </w:r>
      <w:r w:rsidR="008412CB" w:rsidRPr="008412CB">
        <w:rPr>
          <w:rFonts w:ascii="Arial" w:hAnsi="Arial" w:cs="Arial"/>
          <w:kern w:val="1"/>
        </w:rPr>
        <w:t xml:space="preserve">George, Molina </w:t>
      </w:r>
      <w:r w:rsidR="002A449E">
        <w:rPr>
          <w:rFonts w:ascii="Arial" w:hAnsi="Arial" w:cs="Arial"/>
          <w:kern w:val="1"/>
        </w:rPr>
        <w:t xml:space="preserve">y </w:t>
      </w:r>
      <w:r w:rsidR="008412CB" w:rsidRPr="008412CB">
        <w:rPr>
          <w:rFonts w:ascii="Arial" w:hAnsi="Arial" w:cs="Arial"/>
          <w:kern w:val="1"/>
        </w:rPr>
        <w:t xml:space="preserve">Laurence Whitehead </w:t>
      </w:r>
      <w:r w:rsidR="00441C37" w:rsidRPr="008412CB">
        <w:rPr>
          <w:rFonts w:ascii="Arial" w:hAnsi="Arial" w:cs="Arial"/>
          <w:kern w:val="1"/>
        </w:rPr>
        <w:t xml:space="preserve">(editores), </w:t>
      </w:r>
      <w:r w:rsidR="00441C37" w:rsidRPr="008412CB">
        <w:rPr>
          <w:rFonts w:ascii="Arial" w:hAnsi="Arial" w:cs="Arial"/>
          <w:i/>
          <w:kern w:val="1"/>
        </w:rPr>
        <w:t>Tensiones irresueltas. Bolivia, pasado y presente</w:t>
      </w:r>
      <w:r w:rsidR="00441C37" w:rsidRPr="008412CB">
        <w:rPr>
          <w:rFonts w:ascii="Arial" w:hAnsi="Arial" w:cs="Arial"/>
          <w:kern w:val="1"/>
        </w:rPr>
        <w:t>, Plural editores, La Paz,</w:t>
      </w:r>
      <w:r w:rsidR="002C5932">
        <w:rPr>
          <w:rFonts w:ascii="Arial" w:hAnsi="Arial" w:cs="Arial"/>
          <w:kern w:val="1"/>
        </w:rPr>
        <w:t xml:space="preserve"> Bolivia,</w:t>
      </w:r>
      <w:r w:rsidR="00441C37" w:rsidRPr="008412CB">
        <w:rPr>
          <w:rFonts w:ascii="Arial" w:hAnsi="Arial" w:cs="Arial"/>
          <w:kern w:val="1"/>
        </w:rPr>
        <w:t xml:space="preserve"> pp.</w:t>
      </w:r>
      <w:r w:rsidR="008412CB" w:rsidRPr="008412CB">
        <w:rPr>
          <w:rFonts w:ascii="Arial" w:hAnsi="Arial" w:cs="Arial"/>
          <w:kern w:val="1"/>
        </w:rPr>
        <w:t>263-284.</w:t>
      </w:r>
    </w:p>
    <w:p w:rsidR="00DB3E37" w:rsidRDefault="00DB3E37" w:rsidP="00264868">
      <w:pPr>
        <w:widowControl w:val="0"/>
        <w:suppressAutoHyphens/>
        <w:autoSpaceDE w:val="0"/>
        <w:autoSpaceDN w:val="0"/>
        <w:adjustRightInd w:val="0"/>
        <w:spacing w:after="0" w:line="360" w:lineRule="auto"/>
        <w:jc w:val="both"/>
        <w:rPr>
          <w:rFonts w:ascii="Arial" w:hAnsi="Arial" w:cs="Arial"/>
          <w:kern w:val="1"/>
        </w:rPr>
      </w:pPr>
      <w:r w:rsidRPr="00264868">
        <w:rPr>
          <w:rFonts w:ascii="Arial" w:hAnsi="Arial" w:cs="Arial"/>
          <w:kern w:val="1"/>
        </w:rPr>
        <w:t>Castells, Manuel (1974),</w:t>
      </w:r>
      <w:r w:rsidRPr="00264868">
        <w:rPr>
          <w:rFonts w:ascii="Arial" w:hAnsi="Arial" w:cs="Arial"/>
          <w:i/>
          <w:iCs/>
          <w:kern w:val="1"/>
        </w:rPr>
        <w:t xml:space="preserve"> La Cuestión Urbana</w:t>
      </w:r>
      <w:r w:rsidRPr="00264868">
        <w:rPr>
          <w:rFonts w:ascii="Arial" w:hAnsi="Arial" w:cs="Arial"/>
          <w:kern w:val="1"/>
        </w:rPr>
        <w:t>. Buenos Aires, Siglo V</w:t>
      </w:r>
      <w:r w:rsidR="002C5932">
        <w:rPr>
          <w:rFonts w:ascii="Arial" w:hAnsi="Arial" w:cs="Arial"/>
          <w:kern w:val="1"/>
        </w:rPr>
        <w:t>eintiuno Editores, Buenos Aires, Argentina.</w:t>
      </w:r>
    </w:p>
    <w:p w:rsidR="00007031" w:rsidRDefault="00007031" w:rsidP="00264868">
      <w:pPr>
        <w:widowControl w:val="0"/>
        <w:suppressAutoHyphens/>
        <w:autoSpaceDE w:val="0"/>
        <w:autoSpaceDN w:val="0"/>
        <w:adjustRightInd w:val="0"/>
        <w:spacing w:after="0" w:line="360" w:lineRule="auto"/>
        <w:jc w:val="both"/>
        <w:rPr>
          <w:rFonts w:ascii="Arial" w:hAnsi="Arial" w:cs="Arial"/>
          <w:kern w:val="1"/>
        </w:rPr>
      </w:pPr>
      <w:r>
        <w:rPr>
          <w:rFonts w:ascii="Arial" w:hAnsi="Arial" w:cs="Arial"/>
          <w:kern w:val="1"/>
        </w:rPr>
        <w:lastRenderedPageBreak/>
        <w:t xml:space="preserve">Ciccolella, Pablo (2014). </w:t>
      </w:r>
      <w:r w:rsidRPr="00007031">
        <w:rPr>
          <w:rFonts w:ascii="Arial" w:hAnsi="Arial" w:cs="Arial"/>
          <w:i/>
          <w:kern w:val="1"/>
        </w:rPr>
        <w:t xml:space="preserve">Metrópolis latinoamericanas: más allá de la globalización, </w:t>
      </w:r>
      <w:r w:rsidRPr="002C5932">
        <w:rPr>
          <w:rFonts w:ascii="Arial" w:hAnsi="Arial" w:cs="Arial"/>
          <w:kern w:val="1"/>
        </w:rPr>
        <w:t>Café de las ciudades</w:t>
      </w:r>
      <w:r w:rsidR="002C5932">
        <w:rPr>
          <w:rFonts w:ascii="Arial" w:hAnsi="Arial" w:cs="Arial"/>
          <w:kern w:val="1"/>
        </w:rPr>
        <w:t>, Buenos Aires, Argentina.</w:t>
      </w:r>
    </w:p>
    <w:p w:rsidR="00104C66" w:rsidRPr="00264868" w:rsidRDefault="00104C66" w:rsidP="00264868">
      <w:pPr>
        <w:widowControl w:val="0"/>
        <w:suppressAutoHyphens/>
        <w:autoSpaceDE w:val="0"/>
        <w:autoSpaceDN w:val="0"/>
        <w:adjustRightInd w:val="0"/>
        <w:spacing w:after="0" w:line="360" w:lineRule="auto"/>
        <w:jc w:val="both"/>
        <w:rPr>
          <w:rFonts w:ascii="Arial" w:hAnsi="Arial" w:cs="Arial"/>
          <w:kern w:val="1"/>
        </w:rPr>
      </w:pPr>
      <w:r>
        <w:rPr>
          <w:rFonts w:ascii="Arial" w:hAnsi="Arial" w:cs="Arial"/>
          <w:kern w:val="1"/>
        </w:rPr>
        <w:t>Coulomb,</w:t>
      </w:r>
      <w:r w:rsidRPr="00104C66">
        <w:rPr>
          <w:rFonts w:ascii="Arial" w:hAnsi="Arial" w:cs="Arial"/>
          <w:kern w:val="1"/>
        </w:rPr>
        <w:t xml:space="preserve"> </w:t>
      </w:r>
      <w:r w:rsidRPr="0015454E">
        <w:rPr>
          <w:rFonts w:ascii="Arial" w:hAnsi="Arial" w:cs="Arial"/>
          <w:kern w:val="1"/>
        </w:rPr>
        <w:t>René (2012),</w:t>
      </w:r>
      <w:r w:rsidRPr="0015454E">
        <w:rPr>
          <w:rFonts w:ascii="Arial" w:hAnsi="Arial" w:cs="Arial"/>
          <w:i/>
          <w:shd w:val="clear" w:color="auto" w:fill="FFFFFF"/>
        </w:rPr>
        <w:t xml:space="preserve"> Las políticas habitacionales de los estados latinoamericanos.</w:t>
      </w:r>
      <w:r>
        <w:rPr>
          <w:rFonts w:ascii="Arial" w:hAnsi="Arial" w:cs="Arial"/>
          <w:i/>
          <w:shd w:val="clear" w:color="auto" w:fill="FFFFFF"/>
        </w:rPr>
        <w:t xml:space="preserve"> Seminario Taller Internacional </w:t>
      </w:r>
      <w:r w:rsidRPr="0015454E">
        <w:rPr>
          <w:rFonts w:ascii="Arial" w:hAnsi="Arial" w:cs="Arial"/>
          <w:i/>
          <w:shd w:val="clear" w:color="auto" w:fill="FFFFFF"/>
        </w:rPr>
        <w:t>Teorías sobre la ciudad</w:t>
      </w:r>
      <w:r w:rsidRPr="0015454E">
        <w:rPr>
          <w:rFonts w:ascii="Arial" w:hAnsi="Arial" w:cs="Arial"/>
          <w:shd w:val="clear" w:color="auto" w:fill="FFFFFF"/>
        </w:rPr>
        <w:t xml:space="preserve">, Universidad Nacional de </w:t>
      </w:r>
      <w:r>
        <w:rPr>
          <w:rFonts w:ascii="Arial" w:hAnsi="Arial" w:cs="Arial"/>
          <w:shd w:val="clear" w:color="auto" w:fill="FFFFFF"/>
        </w:rPr>
        <w:t>General Sarmiento, Buenos Aires, Argentina.</w:t>
      </w:r>
    </w:p>
    <w:p w:rsidR="001A4314" w:rsidRPr="0015454E" w:rsidRDefault="00D00307" w:rsidP="001A15CE">
      <w:pPr>
        <w:widowControl w:val="0"/>
        <w:suppressAutoHyphens/>
        <w:autoSpaceDE w:val="0"/>
        <w:autoSpaceDN w:val="0"/>
        <w:adjustRightInd w:val="0"/>
        <w:spacing w:after="0" w:line="360" w:lineRule="auto"/>
        <w:jc w:val="both"/>
        <w:rPr>
          <w:rFonts w:ascii="Arial" w:hAnsi="Arial" w:cs="Arial"/>
        </w:rPr>
      </w:pPr>
      <w:r w:rsidRPr="00D00307">
        <w:rPr>
          <w:rFonts w:ascii="Arial" w:hAnsi="Arial" w:cs="Arial"/>
          <w:kern w:val="1"/>
        </w:rPr>
        <w:t>Clichevsky, Nora (2003)</w:t>
      </w:r>
      <w:r w:rsidRPr="00D00307">
        <w:rPr>
          <w:rFonts w:ascii="Arial" w:hAnsi="Arial" w:cs="Arial"/>
          <w:caps/>
          <w:kern w:val="20"/>
        </w:rPr>
        <w:t xml:space="preserve">, </w:t>
      </w:r>
      <w:r w:rsidRPr="00D00307">
        <w:rPr>
          <w:rFonts w:ascii="Arial" w:hAnsi="Arial" w:cs="Arial"/>
          <w:i/>
        </w:rPr>
        <w:t>Pobreza y acceso al suelo urbano. Algunas interrogantes sobre las políticas de regularización en América Latina</w:t>
      </w:r>
      <w:r w:rsidR="002C5932">
        <w:rPr>
          <w:rFonts w:ascii="Arial" w:hAnsi="Arial" w:cs="Arial"/>
        </w:rPr>
        <w:t xml:space="preserve">, Comisión Económica </w:t>
      </w:r>
      <w:r w:rsidR="00575BEB">
        <w:rPr>
          <w:rFonts w:ascii="Arial" w:hAnsi="Arial" w:cs="Arial"/>
        </w:rPr>
        <w:t>pa</w:t>
      </w:r>
      <w:r w:rsidR="002C5932">
        <w:rPr>
          <w:rFonts w:ascii="Arial" w:hAnsi="Arial" w:cs="Arial"/>
        </w:rPr>
        <w:t>ra América Latina</w:t>
      </w:r>
      <w:r w:rsidR="00575BEB">
        <w:rPr>
          <w:rFonts w:ascii="Arial" w:hAnsi="Arial" w:cs="Arial"/>
        </w:rPr>
        <w:t xml:space="preserve"> y el Caribe, Santiago de Chile</w:t>
      </w:r>
      <w:r w:rsidR="002C5932">
        <w:rPr>
          <w:rFonts w:ascii="Arial" w:hAnsi="Arial" w:cs="Arial"/>
        </w:rPr>
        <w:t>, Chile.</w:t>
      </w:r>
    </w:p>
    <w:p w:rsidR="003707F8" w:rsidRPr="0015454E" w:rsidRDefault="003707F8" w:rsidP="001A4314">
      <w:pPr>
        <w:widowControl w:val="0"/>
        <w:suppressAutoHyphens/>
        <w:autoSpaceDE w:val="0"/>
        <w:autoSpaceDN w:val="0"/>
        <w:adjustRightInd w:val="0"/>
        <w:spacing w:after="0" w:line="360" w:lineRule="auto"/>
        <w:jc w:val="both"/>
        <w:rPr>
          <w:rFonts w:ascii="Arial" w:hAnsi="Arial" w:cs="Arial"/>
          <w:kern w:val="1"/>
        </w:rPr>
      </w:pPr>
      <w:r w:rsidRPr="0015454E">
        <w:rPr>
          <w:rFonts w:ascii="Arial" w:hAnsi="Arial" w:cs="Arial"/>
          <w:kern w:val="1"/>
        </w:rPr>
        <w:t>Diaz, Erasto (1977)</w:t>
      </w:r>
      <w:r w:rsidR="002C5932" w:rsidRPr="0015454E">
        <w:rPr>
          <w:rFonts w:ascii="Arial" w:hAnsi="Arial" w:cs="Arial"/>
          <w:kern w:val="1"/>
        </w:rPr>
        <w:t>, “</w:t>
      </w:r>
      <w:r w:rsidRPr="0015454E">
        <w:rPr>
          <w:rFonts w:ascii="Arial" w:hAnsi="Arial" w:cs="Arial"/>
          <w:kern w:val="1"/>
        </w:rPr>
        <w:t xml:space="preserve">Notas sobre el significado y el alcance de la economía campesina en México”, </w:t>
      </w:r>
      <w:r w:rsidRPr="0015454E">
        <w:rPr>
          <w:rFonts w:ascii="Arial" w:hAnsi="Arial" w:cs="Arial"/>
          <w:i/>
          <w:kern w:val="1"/>
        </w:rPr>
        <w:t>Revista</w:t>
      </w:r>
      <w:r w:rsidR="00054C34">
        <w:rPr>
          <w:rFonts w:ascii="Arial" w:hAnsi="Arial" w:cs="Arial"/>
          <w:i/>
          <w:kern w:val="1"/>
        </w:rPr>
        <w:t xml:space="preserve"> </w:t>
      </w:r>
      <w:r w:rsidRPr="0015454E">
        <w:rPr>
          <w:rFonts w:ascii="Arial" w:hAnsi="Arial" w:cs="Arial"/>
          <w:i/>
          <w:kern w:val="1"/>
        </w:rPr>
        <w:t>Comercio Exterior</w:t>
      </w:r>
      <w:r w:rsidRPr="0015454E">
        <w:rPr>
          <w:rFonts w:ascii="Arial" w:hAnsi="Arial" w:cs="Arial"/>
          <w:kern w:val="1"/>
        </w:rPr>
        <w:t>,  27 (12),</w:t>
      </w:r>
      <w:r w:rsidR="002C5932">
        <w:rPr>
          <w:rFonts w:ascii="Arial" w:hAnsi="Arial" w:cs="Arial"/>
          <w:kern w:val="1"/>
        </w:rPr>
        <w:t xml:space="preserve"> Banco Nacional de Comercio Exterior S.A., Ciudad de México, </w:t>
      </w:r>
      <w:r w:rsidRPr="0015454E">
        <w:rPr>
          <w:rFonts w:ascii="Arial" w:hAnsi="Arial" w:cs="Arial"/>
          <w:kern w:val="1"/>
        </w:rPr>
        <w:t>México, pp.1429-1438.</w:t>
      </w:r>
    </w:p>
    <w:p w:rsidR="006E0EE4" w:rsidRPr="003612B9" w:rsidRDefault="00065611" w:rsidP="003612B9">
      <w:pPr>
        <w:spacing w:after="0" w:line="360" w:lineRule="auto"/>
        <w:jc w:val="both"/>
        <w:rPr>
          <w:rFonts w:ascii="Arial" w:hAnsi="Arial" w:cs="Arial"/>
        </w:rPr>
      </w:pPr>
      <w:r>
        <w:rPr>
          <w:rFonts w:ascii="Arial" w:hAnsi="Arial" w:cs="Arial"/>
        </w:rPr>
        <w:t xml:space="preserve">Duhau, </w:t>
      </w:r>
      <w:r w:rsidR="00DD0545">
        <w:rPr>
          <w:rFonts w:ascii="Arial" w:hAnsi="Arial" w:cs="Arial"/>
        </w:rPr>
        <w:t xml:space="preserve">Emilio </w:t>
      </w:r>
      <w:r w:rsidR="003612B9" w:rsidRPr="0015454E">
        <w:rPr>
          <w:rFonts w:ascii="Arial" w:hAnsi="Arial" w:cs="Arial"/>
        </w:rPr>
        <w:t>(2003), “División social del espacio metropolitano y movilidad resi</w:t>
      </w:r>
      <w:r w:rsidR="003612B9" w:rsidRPr="003612B9">
        <w:rPr>
          <w:rFonts w:ascii="Arial" w:hAnsi="Arial" w:cs="Arial"/>
        </w:rPr>
        <w:t xml:space="preserve">dencial”, </w:t>
      </w:r>
      <w:r w:rsidR="003612B9" w:rsidRPr="003612B9">
        <w:rPr>
          <w:rFonts w:ascii="Arial" w:hAnsi="Arial" w:cs="Arial"/>
          <w:i/>
        </w:rPr>
        <w:t>Revista Papeles de Población</w:t>
      </w:r>
      <w:r w:rsidR="003612B9" w:rsidRPr="003612B9">
        <w:rPr>
          <w:rFonts w:ascii="Arial" w:hAnsi="Arial" w:cs="Arial"/>
        </w:rPr>
        <w:t>, 36 (1),</w:t>
      </w:r>
      <w:r w:rsidR="007D6BEE">
        <w:rPr>
          <w:rFonts w:ascii="Arial" w:hAnsi="Arial" w:cs="Arial"/>
        </w:rPr>
        <w:t xml:space="preserve"> Universidad Autónoma del Estado de México,</w:t>
      </w:r>
      <w:r w:rsidR="00DD0545">
        <w:rPr>
          <w:rFonts w:ascii="Arial" w:hAnsi="Arial" w:cs="Arial"/>
        </w:rPr>
        <w:t xml:space="preserve"> </w:t>
      </w:r>
      <w:r w:rsidR="006E0EE4">
        <w:rPr>
          <w:rFonts w:ascii="Arial" w:hAnsi="Arial" w:cs="Arial"/>
        </w:rPr>
        <w:t xml:space="preserve">Buenos Aires, </w:t>
      </w:r>
      <w:r w:rsidR="007D6BEE">
        <w:rPr>
          <w:rFonts w:ascii="Arial" w:hAnsi="Arial" w:cs="Arial"/>
        </w:rPr>
        <w:t xml:space="preserve">Argentina, </w:t>
      </w:r>
      <w:r w:rsidR="003612B9" w:rsidRPr="003612B9">
        <w:rPr>
          <w:rFonts w:ascii="Arial" w:hAnsi="Arial" w:cs="Arial"/>
        </w:rPr>
        <w:t>pp.161-210.</w:t>
      </w:r>
    </w:p>
    <w:p w:rsidR="008412CB" w:rsidRPr="00054C34" w:rsidRDefault="003B2F1B" w:rsidP="00054C34">
      <w:pPr>
        <w:spacing w:after="0" w:line="360" w:lineRule="auto"/>
        <w:ind w:right="74"/>
        <w:jc w:val="both"/>
        <w:rPr>
          <w:rFonts w:ascii="Arial" w:hAnsi="Arial" w:cs="Arial"/>
        </w:rPr>
      </w:pPr>
      <w:r>
        <w:rPr>
          <w:rFonts w:ascii="Arial" w:hAnsi="Arial" w:cs="Arial"/>
        </w:rPr>
        <w:t>Dureau, Francoise</w:t>
      </w:r>
      <w:r w:rsidR="006E0EE4" w:rsidRPr="0027725F">
        <w:rPr>
          <w:rFonts w:ascii="Arial" w:hAnsi="Arial" w:cs="Arial"/>
        </w:rPr>
        <w:t xml:space="preserve"> (2004), “Sistemas residenciales. Conceptos y aplicaciones”, en </w:t>
      </w:r>
      <w:r w:rsidR="006E0EE4" w:rsidRPr="0027725F">
        <w:rPr>
          <w:rFonts w:ascii="Arial" w:hAnsi="Arial" w:cs="Arial"/>
          <w:i/>
        </w:rPr>
        <w:t>Revista Territorios</w:t>
      </w:r>
      <w:r w:rsidR="0027725F">
        <w:rPr>
          <w:rFonts w:ascii="Arial" w:hAnsi="Arial" w:cs="Arial"/>
        </w:rPr>
        <w:t>,</w:t>
      </w:r>
      <w:r>
        <w:rPr>
          <w:rFonts w:ascii="Arial" w:hAnsi="Arial" w:cs="Arial"/>
        </w:rPr>
        <w:t xml:space="preserve"> </w:t>
      </w:r>
      <w:r w:rsidR="006E0EE4" w:rsidRPr="0027725F">
        <w:rPr>
          <w:rFonts w:ascii="Arial" w:hAnsi="Arial" w:cs="Arial"/>
        </w:rPr>
        <w:t xml:space="preserve">11(1), </w:t>
      </w:r>
      <w:r w:rsidR="007D6BEE">
        <w:rPr>
          <w:rFonts w:ascii="Arial" w:hAnsi="Arial" w:cs="Arial"/>
        </w:rPr>
        <w:t xml:space="preserve">Universidad del Rosario, Bogotá, </w:t>
      </w:r>
      <w:r w:rsidR="0027725F">
        <w:rPr>
          <w:rFonts w:ascii="Arial" w:hAnsi="Arial" w:cs="Arial"/>
        </w:rPr>
        <w:t xml:space="preserve">Colombia, </w:t>
      </w:r>
      <w:r w:rsidR="006E0EE4" w:rsidRPr="0027725F">
        <w:rPr>
          <w:rFonts w:ascii="Arial" w:hAnsi="Arial" w:cs="Arial"/>
        </w:rPr>
        <w:t>pp. 41-70.</w:t>
      </w:r>
    </w:p>
    <w:p w:rsidR="00874CDD" w:rsidRPr="00F76107" w:rsidRDefault="00874CDD" w:rsidP="00574FCE">
      <w:pPr>
        <w:widowControl w:val="0"/>
        <w:suppressAutoHyphens/>
        <w:autoSpaceDE w:val="0"/>
        <w:autoSpaceDN w:val="0"/>
        <w:adjustRightInd w:val="0"/>
        <w:spacing w:after="0" w:line="360" w:lineRule="auto"/>
        <w:jc w:val="both"/>
        <w:rPr>
          <w:rFonts w:ascii="Arial" w:hAnsi="Arial" w:cs="Arial"/>
        </w:rPr>
      </w:pPr>
      <w:r>
        <w:rPr>
          <w:rFonts w:ascii="Arial" w:hAnsi="Arial" w:cs="Arial"/>
          <w:kern w:val="1"/>
        </w:rPr>
        <w:t>García</w:t>
      </w:r>
      <w:r w:rsidR="003B2F1B">
        <w:rPr>
          <w:rFonts w:ascii="Arial" w:hAnsi="Arial" w:cs="Arial"/>
          <w:kern w:val="1"/>
        </w:rPr>
        <w:t>-</w:t>
      </w:r>
      <w:r>
        <w:rPr>
          <w:rFonts w:ascii="Arial" w:hAnsi="Arial" w:cs="Arial"/>
          <w:kern w:val="1"/>
        </w:rPr>
        <w:t xml:space="preserve"> Ferrando, Manuel (1992), </w:t>
      </w:r>
      <w:r w:rsidRPr="00874CDD">
        <w:rPr>
          <w:rFonts w:ascii="Arial" w:hAnsi="Arial" w:cs="Arial"/>
          <w:i/>
          <w:kern w:val="1"/>
        </w:rPr>
        <w:t>Estadísticas para la ciencias sociales. El potencial de la imaginación estadística</w:t>
      </w:r>
      <w:r>
        <w:rPr>
          <w:rFonts w:ascii="Arial" w:hAnsi="Arial" w:cs="Arial"/>
          <w:kern w:val="1"/>
        </w:rPr>
        <w:t>, McGraw Hill/Interamericana editores, México.</w:t>
      </w:r>
    </w:p>
    <w:p w:rsidR="000608F5" w:rsidRDefault="000608F5" w:rsidP="00574FCE">
      <w:pPr>
        <w:widowControl w:val="0"/>
        <w:suppressAutoHyphens/>
        <w:autoSpaceDE w:val="0"/>
        <w:autoSpaceDN w:val="0"/>
        <w:adjustRightInd w:val="0"/>
        <w:spacing w:after="0" w:line="360" w:lineRule="auto"/>
        <w:jc w:val="both"/>
        <w:rPr>
          <w:rFonts w:ascii="Arial" w:hAnsi="Arial" w:cs="Arial"/>
          <w:shd w:val="clear" w:color="auto" w:fill="FFFFFF"/>
        </w:rPr>
      </w:pPr>
      <w:r w:rsidRPr="006B1914">
        <w:rPr>
          <w:rFonts w:ascii="Arial" w:hAnsi="Arial" w:cs="Arial"/>
          <w:shd w:val="clear" w:color="auto" w:fill="FFFFFF"/>
        </w:rPr>
        <w:t>Guaygua</w:t>
      </w:r>
      <w:r w:rsidR="00385269" w:rsidRPr="006B1914">
        <w:rPr>
          <w:rFonts w:ascii="Arial" w:hAnsi="Arial" w:cs="Arial"/>
          <w:shd w:val="clear" w:color="auto" w:fill="FFFFFF"/>
        </w:rPr>
        <w:t>, Germán</w:t>
      </w:r>
      <w:r w:rsidR="00264868">
        <w:rPr>
          <w:rFonts w:ascii="Arial" w:hAnsi="Arial" w:cs="Arial"/>
          <w:shd w:val="clear" w:color="auto" w:fill="FFFFFF"/>
        </w:rPr>
        <w:t xml:space="preserve"> (2011)</w:t>
      </w:r>
      <w:r w:rsidR="00054C34">
        <w:rPr>
          <w:rFonts w:ascii="Arial" w:hAnsi="Arial" w:cs="Arial"/>
          <w:shd w:val="clear" w:color="auto" w:fill="FFFFFF"/>
        </w:rPr>
        <w:t>,</w:t>
      </w:r>
      <w:r w:rsidR="00054C34" w:rsidRPr="006B1914">
        <w:rPr>
          <w:rFonts w:ascii="Arial" w:hAnsi="Arial" w:cs="Arial"/>
          <w:shd w:val="clear" w:color="auto" w:fill="FFFFFF"/>
        </w:rPr>
        <w:t xml:space="preserve"> “</w:t>
      </w:r>
      <w:r w:rsidRPr="006B1914">
        <w:rPr>
          <w:rFonts w:ascii="Arial" w:hAnsi="Arial" w:cs="Arial"/>
          <w:shd w:val="clear" w:color="auto" w:fill="FFFFFF"/>
        </w:rPr>
        <w:t>Identidad colectiva y movilidad social en la ciudad de El Alto</w:t>
      </w:r>
      <w:r w:rsidR="00385269" w:rsidRPr="006B1914">
        <w:rPr>
          <w:rFonts w:ascii="Arial" w:hAnsi="Arial" w:cs="Arial"/>
          <w:shd w:val="clear" w:color="auto" w:fill="FFFFFF"/>
        </w:rPr>
        <w:t>”, en Germán</w:t>
      </w:r>
      <w:r w:rsidRPr="006B1914">
        <w:rPr>
          <w:rFonts w:ascii="Arial" w:hAnsi="Arial" w:cs="Arial"/>
          <w:shd w:val="clear" w:color="auto" w:fill="FFFFFF"/>
        </w:rPr>
        <w:t xml:space="preserve"> Guaygua</w:t>
      </w:r>
      <w:r w:rsidR="00385269" w:rsidRPr="006B1914">
        <w:rPr>
          <w:rFonts w:ascii="Arial" w:hAnsi="Arial" w:cs="Arial"/>
          <w:shd w:val="clear" w:color="auto" w:fill="FFFFFF"/>
        </w:rPr>
        <w:t xml:space="preserve">, </w:t>
      </w:r>
      <w:r w:rsidRPr="006B1914">
        <w:rPr>
          <w:rFonts w:ascii="Arial" w:hAnsi="Arial" w:cs="Arial"/>
          <w:shd w:val="clear" w:color="auto" w:fill="FFFFFF"/>
        </w:rPr>
        <w:t>C</w:t>
      </w:r>
      <w:r w:rsidR="00385269" w:rsidRPr="006B1914">
        <w:rPr>
          <w:rFonts w:ascii="Arial" w:hAnsi="Arial" w:cs="Arial"/>
          <w:shd w:val="clear" w:color="auto" w:fill="FFFFFF"/>
        </w:rPr>
        <w:t xml:space="preserve">laudia </w:t>
      </w:r>
      <w:r w:rsidRPr="006B1914">
        <w:rPr>
          <w:rFonts w:ascii="Arial" w:hAnsi="Arial" w:cs="Arial"/>
          <w:shd w:val="clear" w:color="auto" w:fill="FFFFFF"/>
        </w:rPr>
        <w:t xml:space="preserve">Peña </w:t>
      </w:r>
      <w:r w:rsidR="00385269" w:rsidRPr="006B1914">
        <w:rPr>
          <w:rFonts w:ascii="Arial" w:hAnsi="Arial" w:cs="Arial"/>
          <w:shd w:val="clear" w:color="auto" w:fill="FFFFFF"/>
        </w:rPr>
        <w:t>y</w:t>
      </w:r>
      <w:r w:rsidR="00CC5901">
        <w:rPr>
          <w:rFonts w:ascii="Arial" w:hAnsi="Arial" w:cs="Arial"/>
          <w:shd w:val="clear" w:color="auto" w:fill="FFFFFF"/>
        </w:rPr>
        <w:t xml:space="preserve"> </w:t>
      </w:r>
      <w:r w:rsidR="00385269" w:rsidRPr="006B1914">
        <w:rPr>
          <w:rFonts w:ascii="Arial" w:hAnsi="Arial" w:cs="Arial"/>
          <w:shd w:val="clear" w:color="auto" w:fill="FFFFFF"/>
        </w:rPr>
        <w:t xml:space="preserve">Adrián </w:t>
      </w:r>
      <w:r w:rsidRPr="006B1914">
        <w:rPr>
          <w:rFonts w:ascii="Arial" w:hAnsi="Arial" w:cs="Arial"/>
          <w:shd w:val="clear" w:color="auto" w:fill="FFFFFF"/>
        </w:rPr>
        <w:t>Waldmann</w:t>
      </w:r>
      <w:r w:rsidR="00385269" w:rsidRPr="006B1914">
        <w:rPr>
          <w:rFonts w:ascii="Arial" w:hAnsi="Arial" w:cs="Arial"/>
          <w:shd w:val="clear" w:color="auto" w:fill="FFFFFF"/>
        </w:rPr>
        <w:t>,</w:t>
      </w:r>
      <w:r w:rsidR="0034551D">
        <w:rPr>
          <w:rFonts w:ascii="Arial" w:hAnsi="Arial" w:cs="Arial"/>
          <w:shd w:val="clear" w:color="auto" w:fill="FFFFFF"/>
        </w:rPr>
        <w:t xml:space="preserve"> </w:t>
      </w:r>
      <w:r w:rsidRPr="006B1914">
        <w:rPr>
          <w:rFonts w:ascii="Arial" w:hAnsi="Arial" w:cs="Arial"/>
          <w:i/>
          <w:shd w:val="clear" w:color="auto" w:fill="FFFFFF"/>
        </w:rPr>
        <w:t>Nuevas identidades urbanas. Tres miradas desde la cultura y la desigualdad</w:t>
      </w:r>
      <w:r w:rsidR="0020313A">
        <w:rPr>
          <w:rFonts w:ascii="Arial" w:hAnsi="Arial" w:cs="Arial"/>
          <w:shd w:val="clear" w:color="auto" w:fill="FFFFFF"/>
        </w:rPr>
        <w:t xml:space="preserve">, </w:t>
      </w:r>
      <w:r w:rsidR="00385269" w:rsidRPr="006B1914">
        <w:rPr>
          <w:rFonts w:ascii="Arial" w:hAnsi="Arial" w:cs="Arial"/>
          <w:shd w:val="clear" w:color="auto" w:fill="FFFFFF"/>
        </w:rPr>
        <w:t>La Paz: P</w:t>
      </w:r>
      <w:r w:rsidR="0020313A">
        <w:rPr>
          <w:rFonts w:ascii="Arial" w:hAnsi="Arial" w:cs="Arial"/>
          <w:shd w:val="clear" w:color="auto" w:fill="FFFFFF"/>
        </w:rPr>
        <w:t xml:space="preserve">rograma de las </w:t>
      </w:r>
      <w:r w:rsidR="00385269" w:rsidRPr="006B1914">
        <w:rPr>
          <w:rFonts w:ascii="Arial" w:hAnsi="Arial" w:cs="Arial"/>
          <w:shd w:val="clear" w:color="auto" w:fill="FFFFFF"/>
        </w:rPr>
        <w:t>N</w:t>
      </w:r>
      <w:r w:rsidR="0020313A">
        <w:rPr>
          <w:rFonts w:ascii="Arial" w:hAnsi="Arial" w:cs="Arial"/>
          <w:shd w:val="clear" w:color="auto" w:fill="FFFFFF"/>
        </w:rPr>
        <w:t xml:space="preserve">aciones </w:t>
      </w:r>
      <w:r w:rsidR="00385269" w:rsidRPr="006B1914">
        <w:rPr>
          <w:rFonts w:ascii="Arial" w:hAnsi="Arial" w:cs="Arial"/>
          <w:shd w:val="clear" w:color="auto" w:fill="FFFFFF"/>
        </w:rPr>
        <w:t>U</w:t>
      </w:r>
      <w:r w:rsidR="0020313A">
        <w:rPr>
          <w:rFonts w:ascii="Arial" w:hAnsi="Arial" w:cs="Arial"/>
          <w:shd w:val="clear" w:color="auto" w:fill="FFFFFF"/>
        </w:rPr>
        <w:t xml:space="preserve">nidad para el </w:t>
      </w:r>
      <w:r w:rsidR="00385269" w:rsidRPr="006B1914">
        <w:rPr>
          <w:rFonts w:ascii="Arial" w:hAnsi="Arial" w:cs="Arial"/>
          <w:shd w:val="clear" w:color="auto" w:fill="FFFFFF"/>
        </w:rPr>
        <w:t>D</w:t>
      </w:r>
      <w:r w:rsidR="0020313A">
        <w:rPr>
          <w:rFonts w:ascii="Arial" w:hAnsi="Arial" w:cs="Arial"/>
          <w:shd w:val="clear" w:color="auto" w:fill="FFFFFF"/>
        </w:rPr>
        <w:t>esarrollo</w:t>
      </w:r>
      <w:r w:rsidR="00385269" w:rsidRPr="006B1914">
        <w:rPr>
          <w:rFonts w:ascii="Arial" w:hAnsi="Arial" w:cs="Arial"/>
          <w:shd w:val="clear" w:color="auto" w:fill="FFFFFF"/>
        </w:rPr>
        <w:t>, La Paz,</w:t>
      </w:r>
      <w:r w:rsidR="0020313A">
        <w:rPr>
          <w:rFonts w:ascii="Arial" w:hAnsi="Arial" w:cs="Arial"/>
          <w:shd w:val="clear" w:color="auto" w:fill="FFFFFF"/>
        </w:rPr>
        <w:t xml:space="preserve"> Bolivia, </w:t>
      </w:r>
      <w:r w:rsidR="00385269" w:rsidRPr="006B1914">
        <w:rPr>
          <w:rFonts w:ascii="Arial" w:hAnsi="Arial" w:cs="Arial"/>
          <w:shd w:val="clear" w:color="auto" w:fill="FFFFFF"/>
        </w:rPr>
        <w:t xml:space="preserve"> pp. 237-318.</w:t>
      </w:r>
    </w:p>
    <w:p w:rsidR="00A162D1" w:rsidRDefault="00A162D1" w:rsidP="00991E07">
      <w:pPr>
        <w:widowControl w:val="0"/>
        <w:suppressAutoHyphens/>
        <w:autoSpaceDE w:val="0"/>
        <w:autoSpaceDN w:val="0"/>
        <w:adjustRightInd w:val="0"/>
        <w:spacing w:after="0" w:line="360" w:lineRule="auto"/>
        <w:jc w:val="both"/>
        <w:rPr>
          <w:rFonts w:ascii="Arial" w:hAnsi="Arial" w:cs="Arial"/>
        </w:rPr>
      </w:pPr>
      <w:r w:rsidRPr="006D60AC">
        <w:rPr>
          <w:rFonts w:ascii="Arial" w:hAnsi="Arial" w:cs="Arial"/>
        </w:rPr>
        <w:t xml:space="preserve">Heyning, </w:t>
      </w:r>
      <w:r w:rsidR="003612B9">
        <w:rPr>
          <w:rFonts w:ascii="Arial" w:hAnsi="Arial" w:cs="Arial"/>
        </w:rPr>
        <w:t>Klaus (1982),</w:t>
      </w:r>
      <w:r w:rsidRPr="006D60AC">
        <w:rPr>
          <w:rFonts w:ascii="Arial" w:hAnsi="Arial" w:cs="Arial"/>
        </w:rPr>
        <w:t xml:space="preserve"> “Principales enfoques sobre la economía ca</w:t>
      </w:r>
      <w:r w:rsidR="003B2F1B">
        <w:rPr>
          <w:rFonts w:ascii="Arial" w:hAnsi="Arial" w:cs="Arial"/>
        </w:rPr>
        <w:t xml:space="preserve">mpesina”, en </w:t>
      </w:r>
      <w:r w:rsidR="003B2F1B" w:rsidRPr="003B2F1B">
        <w:rPr>
          <w:rFonts w:ascii="Arial" w:hAnsi="Arial" w:cs="Arial"/>
          <w:i/>
        </w:rPr>
        <w:t>R</w:t>
      </w:r>
      <w:r w:rsidR="00065611">
        <w:rPr>
          <w:rFonts w:ascii="Arial" w:hAnsi="Arial" w:cs="Arial"/>
          <w:i/>
        </w:rPr>
        <w:t>evista de la Comisión Económica</w:t>
      </w:r>
      <w:r w:rsidR="003B2F1B" w:rsidRPr="003B2F1B">
        <w:rPr>
          <w:rFonts w:ascii="Arial" w:hAnsi="Arial" w:cs="Arial"/>
          <w:i/>
        </w:rPr>
        <w:t xml:space="preserve"> para América Latina y el Caribe</w:t>
      </w:r>
      <w:r w:rsidRPr="006D60AC">
        <w:rPr>
          <w:rFonts w:ascii="Arial" w:hAnsi="Arial" w:cs="Arial"/>
        </w:rPr>
        <w:t>, 1 (16), Ediciones Naciones Unidad</w:t>
      </w:r>
      <w:r w:rsidR="006D60AC" w:rsidRPr="006D60AC">
        <w:rPr>
          <w:rFonts w:ascii="Arial" w:hAnsi="Arial" w:cs="Arial"/>
        </w:rPr>
        <w:t>, Santiago de Chile,</w:t>
      </w:r>
      <w:r w:rsidR="00A54933">
        <w:rPr>
          <w:rFonts w:ascii="Arial" w:hAnsi="Arial" w:cs="Arial"/>
        </w:rPr>
        <w:t xml:space="preserve"> Chile,</w:t>
      </w:r>
      <w:r w:rsidR="006D60AC" w:rsidRPr="006D60AC">
        <w:rPr>
          <w:rFonts w:ascii="Arial" w:hAnsi="Arial" w:cs="Arial"/>
        </w:rPr>
        <w:t xml:space="preserve"> pp</w:t>
      </w:r>
      <w:r w:rsidR="00A54933">
        <w:rPr>
          <w:rFonts w:ascii="Arial" w:hAnsi="Arial" w:cs="Arial"/>
        </w:rPr>
        <w:t>.</w:t>
      </w:r>
      <w:r w:rsidR="006D60AC" w:rsidRPr="006D60AC">
        <w:rPr>
          <w:rFonts w:ascii="Arial" w:hAnsi="Arial" w:cs="Arial"/>
        </w:rPr>
        <w:t xml:space="preserve"> 115-142.</w:t>
      </w:r>
    </w:p>
    <w:p w:rsidR="00FD53F2" w:rsidRPr="00104C66" w:rsidRDefault="00104C66" w:rsidP="00104C66">
      <w:pPr>
        <w:spacing w:after="0" w:line="360" w:lineRule="auto"/>
        <w:ind w:right="80"/>
        <w:jc w:val="both"/>
        <w:rPr>
          <w:rFonts w:ascii="Arial" w:hAnsi="Arial" w:cs="Arial"/>
        </w:rPr>
      </w:pPr>
      <w:r w:rsidRPr="004673DE">
        <w:rPr>
          <w:rFonts w:ascii="Arial" w:hAnsi="Arial" w:cs="Arial"/>
          <w:kern w:val="24"/>
        </w:rPr>
        <w:t>Jaramillo</w:t>
      </w:r>
      <w:r w:rsidRPr="004673DE">
        <w:rPr>
          <w:rFonts w:ascii="Arial" w:hAnsi="Arial" w:cs="Arial"/>
          <w:kern w:val="1"/>
        </w:rPr>
        <w:t xml:space="preserve">, Samuel y </w:t>
      </w:r>
      <w:r w:rsidR="00E55882" w:rsidRPr="00E55882">
        <w:rPr>
          <w:rFonts w:ascii="Arial" w:hAnsi="Arial" w:cs="Arial"/>
          <w:kern w:val="1"/>
        </w:rPr>
        <w:t>816,377952756</w:t>
      </w:r>
      <w:r>
        <w:rPr>
          <w:rFonts w:ascii="Arial" w:hAnsi="Arial" w:cs="Arial"/>
          <w:kern w:val="1"/>
        </w:rPr>
        <w:t xml:space="preserve">Luis Mauricio, </w:t>
      </w:r>
      <w:r w:rsidRPr="004673DE">
        <w:rPr>
          <w:rFonts w:ascii="Arial" w:hAnsi="Arial" w:cs="Arial"/>
          <w:kern w:val="24"/>
        </w:rPr>
        <w:t>Cuervo</w:t>
      </w:r>
      <w:r>
        <w:rPr>
          <w:rFonts w:ascii="Arial" w:hAnsi="Arial" w:cs="Arial"/>
          <w:kern w:val="1"/>
        </w:rPr>
        <w:t xml:space="preserve"> </w:t>
      </w:r>
      <w:r w:rsidRPr="004673DE">
        <w:rPr>
          <w:rFonts w:ascii="Arial" w:hAnsi="Arial" w:cs="Arial"/>
          <w:kern w:val="1"/>
        </w:rPr>
        <w:t xml:space="preserve">(1993), </w:t>
      </w:r>
      <w:r w:rsidRPr="004673DE">
        <w:rPr>
          <w:rFonts w:ascii="Arial" w:hAnsi="Arial" w:cs="Arial"/>
          <w:i/>
          <w:kern w:val="1"/>
        </w:rPr>
        <w:t>La urbanización Latinoamericana.</w:t>
      </w:r>
      <w:r w:rsidRPr="006B1914">
        <w:rPr>
          <w:rFonts w:ascii="Arial" w:hAnsi="Arial" w:cs="Arial"/>
          <w:i/>
          <w:kern w:val="1"/>
        </w:rPr>
        <w:t xml:space="preserve"> Nuevas Perspectivas, </w:t>
      </w:r>
      <w:r w:rsidRPr="006B1914">
        <w:rPr>
          <w:rFonts w:ascii="Arial" w:hAnsi="Arial" w:cs="Arial"/>
          <w:kern w:val="1"/>
        </w:rPr>
        <w:t>Escala,</w:t>
      </w:r>
      <w:r>
        <w:rPr>
          <w:rFonts w:ascii="Arial" w:hAnsi="Arial" w:cs="Arial"/>
          <w:kern w:val="1"/>
        </w:rPr>
        <w:t xml:space="preserve"> Bogotá,</w:t>
      </w:r>
      <w:r w:rsidRPr="006B1914">
        <w:rPr>
          <w:rFonts w:ascii="Arial" w:hAnsi="Arial" w:cs="Arial"/>
          <w:kern w:val="1"/>
        </w:rPr>
        <w:t xml:space="preserve"> Colombia.</w:t>
      </w:r>
    </w:p>
    <w:p w:rsidR="00056EE6" w:rsidRPr="006B1914" w:rsidRDefault="00056EE6" w:rsidP="00574FCE">
      <w:pPr>
        <w:widowControl w:val="0"/>
        <w:suppressAutoHyphens/>
        <w:autoSpaceDE w:val="0"/>
        <w:autoSpaceDN w:val="0"/>
        <w:adjustRightInd w:val="0"/>
        <w:spacing w:after="0" w:line="360" w:lineRule="auto"/>
        <w:jc w:val="both"/>
        <w:rPr>
          <w:rFonts w:ascii="Arial" w:hAnsi="Arial" w:cs="Arial"/>
          <w:kern w:val="1"/>
        </w:rPr>
      </w:pPr>
      <w:r w:rsidRPr="00056EE6">
        <w:rPr>
          <w:rFonts w:ascii="Arial" w:hAnsi="Arial" w:cs="Arial"/>
          <w:kern w:val="1"/>
        </w:rPr>
        <w:t xml:space="preserve">Katz, Claudio (2016), “El subdesarrollo en los marxistas clásicos”, </w:t>
      </w:r>
      <w:r w:rsidRPr="0011797B">
        <w:rPr>
          <w:rFonts w:ascii="Arial" w:hAnsi="Arial" w:cs="Arial"/>
          <w:i/>
          <w:kern w:val="1"/>
        </w:rPr>
        <w:t>Revista Archivos de historia del movimiento obrero y la izquierda</w:t>
      </w:r>
      <w:r w:rsidRPr="00056EE6">
        <w:rPr>
          <w:rFonts w:ascii="Arial" w:hAnsi="Arial" w:cs="Arial"/>
          <w:kern w:val="1"/>
        </w:rPr>
        <w:t>, 9 (5), Edición del Centro de Estudios Históricos de los Trabajadores y la Izquierda, Buenos Aires,</w:t>
      </w:r>
      <w:r w:rsidR="00454DF2">
        <w:rPr>
          <w:rFonts w:ascii="Arial" w:hAnsi="Arial" w:cs="Arial"/>
          <w:kern w:val="1"/>
        </w:rPr>
        <w:t xml:space="preserve"> Argentina,</w:t>
      </w:r>
      <w:r w:rsidRPr="00056EE6">
        <w:rPr>
          <w:rFonts w:ascii="Arial" w:hAnsi="Arial" w:cs="Arial"/>
          <w:kern w:val="1"/>
        </w:rPr>
        <w:t xml:space="preserve"> pp.119-138.</w:t>
      </w:r>
    </w:p>
    <w:p w:rsidR="00FD53F2" w:rsidRPr="00264868" w:rsidRDefault="002D197C" w:rsidP="00574FCE">
      <w:pPr>
        <w:widowControl w:val="0"/>
        <w:suppressAutoHyphens/>
        <w:autoSpaceDE w:val="0"/>
        <w:autoSpaceDN w:val="0"/>
        <w:adjustRightInd w:val="0"/>
        <w:spacing w:after="0" w:line="360" w:lineRule="auto"/>
        <w:jc w:val="both"/>
        <w:rPr>
          <w:rFonts w:ascii="Arial" w:hAnsi="Arial" w:cs="Arial"/>
          <w:kern w:val="1"/>
        </w:rPr>
      </w:pPr>
      <w:r w:rsidRPr="00264868">
        <w:rPr>
          <w:rFonts w:ascii="Arial" w:hAnsi="Arial" w:cs="Arial"/>
          <w:kern w:val="1"/>
        </w:rPr>
        <w:t>Lefebvre, Henri</w:t>
      </w:r>
      <w:r w:rsidR="00FD53F2" w:rsidRPr="00264868">
        <w:rPr>
          <w:rFonts w:ascii="Arial" w:hAnsi="Arial" w:cs="Arial"/>
          <w:kern w:val="1"/>
        </w:rPr>
        <w:t xml:space="preserve"> (1978)</w:t>
      </w:r>
      <w:r w:rsidRPr="00264868">
        <w:rPr>
          <w:rFonts w:ascii="Arial" w:hAnsi="Arial" w:cs="Arial"/>
          <w:kern w:val="1"/>
        </w:rPr>
        <w:t xml:space="preserve">, </w:t>
      </w:r>
      <w:r w:rsidR="00FD53F2" w:rsidRPr="00264868">
        <w:rPr>
          <w:rFonts w:ascii="Arial" w:hAnsi="Arial" w:cs="Arial"/>
          <w:i/>
          <w:kern w:val="1"/>
        </w:rPr>
        <w:t>De lo Rural a lo Urbano</w:t>
      </w:r>
      <w:r w:rsidRPr="00264868">
        <w:rPr>
          <w:rFonts w:ascii="Arial" w:hAnsi="Arial" w:cs="Arial"/>
          <w:kern w:val="1"/>
        </w:rPr>
        <w:t>,</w:t>
      </w:r>
      <w:r w:rsidR="00FD4CD4">
        <w:rPr>
          <w:rFonts w:ascii="Arial" w:hAnsi="Arial" w:cs="Arial"/>
          <w:kern w:val="1"/>
        </w:rPr>
        <w:t xml:space="preserve"> Ediciones Península, Barcelona, España.</w:t>
      </w:r>
    </w:p>
    <w:p w:rsidR="00A54A9D" w:rsidRDefault="00A54A9D" w:rsidP="00A54A9D">
      <w:pPr>
        <w:widowControl w:val="0"/>
        <w:suppressAutoHyphens/>
        <w:autoSpaceDE w:val="0"/>
        <w:autoSpaceDN w:val="0"/>
        <w:adjustRightInd w:val="0"/>
        <w:spacing w:after="0" w:line="360" w:lineRule="auto"/>
        <w:jc w:val="both"/>
        <w:rPr>
          <w:rFonts w:ascii="Arial" w:hAnsi="Arial" w:cs="Arial"/>
          <w:lang w:val="en-US"/>
        </w:rPr>
      </w:pPr>
      <w:r w:rsidRPr="006B1914">
        <w:rPr>
          <w:rFonts w:ascii="Arial" w:hAnsi="Arial" w:cs="Arial"/>
          <w:lang w:val="en-US"/>
        </w:rPr>
        <w:t>Masse</w:t>
      </w:r>
      <w:r w:rsidR="00DB3E37">
        <w:rPr>
          <w:rFonts w:ascii="Arial" w:hAnsi="Arial" w:cs="Arial"/>
          <w:lang w:val="en-US"/>
        </w:rPr>
        <w:t xml:space="preserve">y, Douglas y </w:t>
      </w:r>
      <w:r w:rsidR="003B2F1B">
        <w:rPr>
          <w:rFonts w:ascii="Arial" w:hAnsi="Arial" w:cs="Arial"/>
          <w:lang w:val="en-US"/>
        </w:rPr>
        <w:t xml:space="preserve">Nancy, Denton </w:t>
      </w:r>
      <w:r w:rsidR="00DB3E37">
        <w:rPr>
          <w:rFonts w:ascii="Arial" w:hAnsi="Arial" w:cs="Arial"/>
          <w:lang w:val="en-US"/>
        </w:rPr>
        <w:t>(1998</w:t>
      </w:r>
      <w:r w:rsidRPr="006B1914">
        <w:rPr>
          <w:rFonts w:ascii="Arial" w:hAnsi="Arial" w:cs="Arial"/>
          <w:lang w:val="en-US"/>
        </w:rPr>
        <w:t xml:space="preserve">), “The dimensions of residential segregation”, </w:t>
      </w:r>
      <w:r w:rsidRPr="006B1914">
        <w:rPr>
          <w:rFonts w:ascii="Arial" w:hAnsi="Arial" w:cs="Arial"/>
          <w:i/>
          <w:lang w:val="en-US"/>
        </w:rPr>
        <w:t>Social Forces</w:t>
      </w:r>
      <w:r w:rsidR="004673DE">
        <w:rPr>
          <w:rFonts w:ascii="Arial" w:hAnsi="Arial" w:cs="Arial"/>
          <w:lang w:val="en-US"/>
        </w:rPr>
        <w:t>, 67 (</w:t>
      </w:r>
      <w:r w:rsidRPr="006B1914">
        <w:rPr>
          <w:rFonts w:ascii="Arial" w:hAnsi="Arial" w:cs="Arial"/>
          <w:lang w:val="en-US"/>
        </w:rPr>
        <w:t>2</w:t>
      </w:r>
      <w:r w:rsidR="004673DE">
        <w:rPr>
          <w:rFonts w:ascii="Arial" w:hAnsi="Arial" w:cs="Arial"/>
          <w:lang w:val="en-US"/>
        </w:rPr>
        <w:t>)</w:t>
      </w:r>
      <w:r w:rsidR="000A50D2" w:rsidRPr="006B1914">
        <w:rPr>
          <w:rFonts w:ascii="Arial" w:hAnsi="Arial" w:cs="Arial"/>
          <w:lang w:val="en-US"/>
        </w:rPr>
        <w:t xml:space="preserve">, </w:t>
      </w:r>
      <w:r w:rsidR="000A50D2">
        <w:rPr>
          <w:rFonts w:ascii="Arial" w:hAnsi="Arial" w:cs="Arial"/>
          <w:lang w:val="en-US"/>
        </w:rPr>
        <w:t>Oxford University Press,</w:t>
      </w:r>
      <w:r w:rsidR="00FD4CD4">
        <w:rPr>
          <w:rFonts w:ascii="Arial" w:hAnsi="Arial" w:cs="Arial"/>
          <w:lang w:val="en-US"/>
        </w:rPr>
        <w:t xml:space="preserve"> Ciudad de Oxford,</w:t>
      </w:r>
      <w:r w:rsidR="000A50D2">
        <w:rPr>
          <w:rFonts w:ascii="Arial" w:hAnsi="Arial" w:cs="Arial"/>
          <w:lang w:val="en-US"/>
        </w:rPr>
        <w:t xml:space="preserve"> Gran Bretaña, </w:t>
      </w:r>
      <w:r w:rsidRPr="006B1914">
        <w:rPr>
          <w:rFonts w:ascii="Arial" w:hAnsi="Arial" w:cs="Arial"/>
          <w:lang w:val="en-US"/>
        </w:rPr>
        <w:t>pp. 281-315.</w:t>
      </w:r>
    </w:p>
    <w:p w:rsidR="006012C5" w:rsidRPr="006012C5" w:rsidRDefault="006012C5" w:rsidP="00A54A9D">
      <w:pPr>
        <w:widowControl w:val="0"/>
        <w:suppressAutoHyphens/>
        <w:autoSpaceDE w:val="0"/>
        <w:autoSpaceDN w:val="0"/>
        <w:adjustRightInd w:val="0"/>
        <w:spacing w:after="0" w:line="360" w:lineRule="auto"/>
        <w:jc w:val="both"/>
        <w:rPr>
          <w:rFonts w:ascii="Arial" w:hAnsi="Arial" w:cs="Arial"/>
          <w:kern w:val="1"/>
        </w:rPr>
      </w:pPr>
      <w:r w:rsidRPr="00264868">
        <w:rPr>
          <w:rFonts w:ascii="Arial" w:hAnsi="Arial" w:cs="Arial"/>
          <w:kern w:val="24"/>
        </w:rPr>
        <w:t>Mazurek</w:t>
      </w:r>
      <w:r w:rsidRPr="00264868">
        <w:rPr>
          <w:rFonts w:ascii="Arial" w:hAnsi="Arial" w:cs="Arial"/>
          <w:caps/>
          <w:kern w:val="24"/>
        </w:rPr>
        <w:t>,</w:t>
      </w:r>
      <w:r w:rsidRPr="00264868">
        <w:rPr>
          <w:rFonts w:ascii="Arial" w:hAnsi="Arial" w:cs="Arial"/>
          <w:kern w:val="1"/>
        </w:rPr>
        <w:t xml:space="preserve"> Hubert (2009), “Lo urbano</w:t>
      </w:r>
      <w:r w:rsidRPr="006B1914">
        <w:rPr>
          <w:rFonts w:ascii="Arial" w:hAnsi="Arial" w:cs="Arial"/>
          <w:kern w:val="1"/>
        </w:rPr>
        <w:t xml:space="preserve">: la cristalización de lo social y de lo espacial”, en Fernanda Wanderley (Coord.), </w:t>
      </w:r>
      <w:r w:rsidRPr="006B1914">
        <w:rPr>
          <w:rFonts w:ascii="Arial" w:hAnsi="Arial" w:cs="Arial"/>
          <w:i/>
          <w:kern w:val="1"/>
        </w:rPr>
        <w:t xml:space="preserve">Estudios Urbanos. En la encrucijada de la </w:t>
      </w:r>
      <w:r w:rsidRPr="006B1914">
        <w:rPr>
          <w:rFonts w:ascii="Arial" w:hAnsi="Arial" w:cs="Arial"/>
          <w:i/>
          <w:kern w:val="1"/>
        </w:rPr>
        <w:lastRenderedPageBreak/>
        <w:t>interdisciplinariedad</w:t>
      </w:r>
      <w:r>
        <w:rPr>
          <w:rFonts w:ascii="Arial" w:hAnsi="Arial" w:cs="Arial"/>
          <w:kern w:val="1"/>
        </w:rPr>
        <w:t>, Postgrado en Ciencias del Desarrollo</w:t>
      </w:r>
      <w:r w:rsidRPr="006B1914">
        <w:rPr>
          <w:rFonts w:ascii="Arial" w:hAnsi="Arial" w:cs="Arial"/>
          <w:kern w:val="1"/>
        </w:rPr>
        <w:t>, La Paz,</w:t>
      </w:r>
      <w:r>
        <w:rPr>
          <w:rFonts w:ascii="Arial" w:hAnsi="Arial" w:cs="Arial"/>
          <w:kern w:val="1"/>
        </w:rPr>
        <w:t xml:space="preserve"> Bolivia,</w:t>
      </w:r>
      <w:r w:rsidRPr="006B1914">
        <w:rPr>
          <w:rFonts w:ascii="Arial" w:hAnsi="Arial" w:cs="Arial"/>
          <w:kern w:val="1"/>
        </w:rPr>
        <w:t xml:space="preserve"> pp. 27-56.</w:t>
      </w:r>
    </w:p>
    <w:p w:rsidR="001F16AA" w:rsidRPr="004673DE" w:rsidRDefault="002D197C" w:rsidP="004673DE">
      <w:pPr>
        <w:widowControl w:val="0"/>
        <w:suppressAutoHyphens/>
        <w:autoSpaceDE w:val="0"/>
        <w:autoSpaceDN w:val="0"/>
        <w:adjustRightInd w:val="0"/>
        <w:spacing w:after="0" w:line="360" w:lineRule="auto"/>
        <w:jc w:val="both"/>
        <w:rPr>
          <w:rFonts w:ascii="Arial" w:hAnsi="Arial" w:cs="Arial"/>
          <w:kern w:val="1"/>
        </w:rPr>
      </w:pPr>
      <w:r w:rsidRPr="004673DE">
        <w:rPr>
          <w:rFonts w:ascii="Arial" w:hAnsi="Arial" w:cs="Arial"/>
          <w:kern w:val="24"/>
        </w:rPr>
        <w:t>Neffa, Julio César</w:t>
      </w:r>
      <w:r w:rsidR="00FD53F2" w:rsidRPr="004673DE">
        <w:rPr>
          <w:rFonts w:ascii="Arial" w:hAnsi="Arial" w:cs="Arial"/>
          <w:kern w:val="24"/>
        </w:rPr>
        <w:t xml:space="preserve"> (2010), </w:t>
      </w:r>
      <w:r w:rsidRPr="004673DE">
        <w:rPr>
          <w:rFonts w:ascii="Arial" w:hAnsi="Arial" w:cs="Arial"/>
          <w:kern w:val="24"/>
        </w:rPr>
        <w:t>“</w:t>
      </w:r>
      <w:r w:rsidR="00FD53F2" w:rsidRPr="004673DE">
        <w:rPr>
          <w:rFonts w:ascii="Arial" w:hAnsi="Arial" w:cs="Arial"/>
          <w:kern w:val="24"/>
        </w:rPr>
        <w:t>Naturaleza y significación del trabajo/empleo precario</w:t>
      </w:r>
      <w:r w:rsidRPr="004673DE">
        <w:rPr>
          <w:rFonts w:ascii="Arial" w:hAnsi="Arial" w:cs="Arial"/>
          <w:kern w:val="24"/>
        </w:rPr>
        <w:t>”, e</w:t>
      </w:r>
      <w:r w:rsidR="00FD53F2" w:rsidRPr="004673DE">
        <w:rPr>
          <w:rFonts w:ascii="Arial" w:hAnsi="Arial" w:cs="Arial"/>
          <w:kern w:val="24"/>
        </w:rPr>
        <w:t>n</w:t>
      </w:r>
      <w:r w:rsidRPr="004673DE">
        <w:rPr>
          <w:rFonts w:ascii="Arial" w:hAnsi="Arial" w:cs="Arial"/>
          <w:kern w:val="1"/>
        </w:rPr>
        <w:t xml:space="preserve"> Mariana </w:t>
      </w:r>
      <w:r w:rsidR="00FD53F2" w:rsidRPr="004673DE">
        <w:rPr>
          <w:rFonts w:ascii="Arial" w:hAnsi="Arial" w:cs="Arial"/>
          <w:kern w:val="1"/>
        </w:rPr>
        <w:t xml:space="preserve">Busso y </w:t>
      </w:r>
      <w:r w:rsidRPr="004673DE">
        <w:rPr>
          <w:rFonts w:ascii="Arial" w:hAnsi="Arial" w:cs="Arial"/>
          <w:kern w:val="1"/>
        </w:rPr>
        <w:t>Pablo</w:t>
      </w:r>
      <w:r w:rsidR="003B2F1B">
        <w:rPr>
          <w:rFonts w:ascii="Arial" w:hAnsi="Arial" w:cs="Arial"/>
          <w:kern w:val="1"/>
        </w:rPr>
        <w:t xml:space="preserve"> </w:t>
      </w:r>
      <w:r w:rsidR="00FD53F2" w:rsidRPr="004673DE">
        <w:rPr>
          <w:rFonts w:ascii="Arial" w:hAnsi="Arial" w:cs="Arial"/>
          <w:kern w:val="24"/>
        </w:rPr>
        <w:t>Pérez</w:t>
      </w:r>
      <w:r w:rsidR="00FD53F2" w:rsidRPr="004673DE">
        <w:rPr>
          <w:rFonts w:ascii="Arial" w:hAnsi="Arial" w:cs="Arial"/>
          <w:kern w:val="1"/>
        </w:rPr>
        <w:t xml:space="preserve"> (Coords), </w:t>
      </w:r>
      <w:r w:rsidR="00FD53F2" w:rsidRPr="004673DE">
        <w:rPr>
          <w:rFonts w:ascii="Arial" w:hAnsi="Arial" w:cs="Arial"/>
          <w:i/>
          <w:kern w:val="1"/>
        </w:rPr>
        <w:t>La corrosión del trabajo. Estudios sobre la informalidad y la -precariedad laboral</w:t>
      </w:r>
      <w:r w:rsidRPr="004673DE">
        <w:rPr>
          <w:rFonts w:ascii="Arial" w:hAnsi="Arial" w:cs="Arial"/>
          <w:kern w:val="1"/>
        </w:rPr>
        <w:t xml:space="preserve">, </w:t>
      </w:r>
      <w:r w:rsidR="003C06F5">
        <w:rPr>
          <w:rFonts w:ascii="Arial" w:hAnsi="Arial" w:cs="Arial"/>
          <w:kern w:val="1"/>
        </w:rPr>
        <w:t>Centro de Estudios e Investigaciones laborales del Consejo Nacional de Investigaciones Científicas y Técnicas</w:t>
      </w:r>
      <w:r w:rsidRPr="004673DE">
        <w:rPr>
          <w:rFonts w:ascii="Arial" w:hAnsi="Arial" w:cs="Arial"/>
          <w:kern w:val="1"/>
        </w:rPr>
        <w:t>, Buenos Aires,</w:t>
      </w:r>
      <w:r w:rsidR="003C06F5">
        <w:rPr>
          <w:rFonts w:ascii="Arial" w:hAnsi="Arial" w:cs="Arial"/>
          <w:kern w:val="1"/>
        </w:rPr>
        <w:t xml:space="preserve"> Argentina,</w:t>
      </w:r>
      <w:r w:rsidRPr="004673DE">
        <w:rPr>
          <w:rFonts w:ascii="Arial" w:hAnsi="Arial" w:cs="Arial"/>
          <w:kern w:val="1"/>
        </w:rPr>
        <w:t xml:space="preserve"> pp.17-50.</w:t>
      </w:r>
    </w:p>
    <w:p w:rsidR="00FD53F2" w:rsidRPr="00173778" w:rsidRDefault="00FD53F2" w:rsidP="00173778">
      <w:pPr>
        <w:widowControl w:val="0"/>
        <w:suppressAutoHyphens/>
        <w:autoSpaceDE w:val="0"/>
        <w:autoSpaceDN w:val="0"/>
        <w:adjustRightInd w:val="0"/>
        <w:spacing w:after="0" w:line="360" w:lineRule="auto"/>
        <w:jc w:val="both"/>
        <w:rPr>
          <w:rFonts w:ascii="Arial" w:hAnsi="Arial" w:cs="Arial"/>
          <w:kern w:val="1"/>
        </w:rPr>
      </w:pPr>
      <w:r w:rsidRPr="00173778">
        <w:rPr>
          <w:rFonts w:ascii="Arial" w:hAnsi="Arial" w:cs="Arial"/>
          <w:kern w:val="24"/>
        </w:rPr>
        <w:t>Portes</w:t>
      </w:r>
      <w:r w:rsidR="006B4AB5" w:rsidRPr="00173778">
        <w:rPr>
          <w:rFonts w:ascii="Arial" w:hAnsi="Arial" w:cs="Arial"/>
          <w:kern w:val="1"/>
        </w:rPr>
        <w:t>, Alejandro</w:t>
      </w:r>
      <w:r w:rsidR="00BA6D25">
        <w:rPr>
          <w:rFonts w:ascii="Arial" w:hAnsi="Arial" w:cs="Arial"/>
          <w:kern w:val="1"/>
        </w:rPr>
        <w:t xml:space="preserve"> </w:t>
      </w:r>
      <w:r w:rsidR="006B4AB5" w:rsidRPr="00173778">
        <w:rPr>
          <w:rStyle w:val="nfasis"/>
          <w:rFonts w:ascii="Arial" w:hAnsi="Arial" w:cs="Arial"/>
          <w:i w:val="0"/>
          <w:color w:val="000000"/>
        </w:rPr>
        <w:t>y</w:t>
      </w:r>
      <w:r w:rsidR="00BA6D25">
        <w:rPr>
          <w:rStyle w:val="nfasis"/>
          <w:rFonts w:ascii="Arial" w:hAnsi="Arial" w:cs="Arial"/>
          <w:i w:val="0"/>
          <w:color w:val="000000"/>
        </w:rPr>
        <w:t xml:space="preserve"> William,</w:t>
      </w:r>
      <w:r w:rsidRPr="00173778">
        <w:rPr>
          <w:rStyle w:val="apple-converted-space"/>
          <w:rFonts w:ascii="Arial" w:hAnsi="Arial" w:cs="Arial"/>
          <w:i/>
          <w:iCs/>
          <w:color w:val="000000"/>
        </w:rPr>
        <w:t> </w:t>
      </w:r>
      <w:r w:rsidRPr="00173778">
        <w:rPr>
          <w:rFonts w:ascii="Arial" w:hAnsi="Arial" w:cs="Arial"/>
          <w:kern w:val="24"/>
        </w:rPr>
        <w:t>Haler</w:t>
      </w:r>
      <w:r w:rsidRPr="00173778">
        <w:rPr>
          <w:rFonts w:ascii="Arial" w:hAnsi="Arial" w:cs="Arial"/>
          <w:kern w:val="1"/>
        </w:rPr>
        <w:t xml:space="preserve"> (2004)</w:t>
      </w:r>
      <w:r w:rsidR="006B4AB5" w:rsidRPr="00173778">
        <w:rPr>
          <w:rFonts w:ascii="Arial" w:hAnsi="Arial" w:cs="Arial"/>
          <w:kern w:val="1"/>
        </w:rPr>
        <w:t xml:space="preserve">, </w:t>
      </w:r>
      <w:r w:rsidRPr="00173778">
        <w:rPr>
          <w:rFonts w:ascii="Arial" w:hAnsi="Arial" w:cs="Arial"/>
          <w:i/>
          <w:kern w:val="1"/>
        </w:rPr>
        <w:t>La economía informal</w:t>
      </w:r>
      <w:r w:rsidR="006B4AB5" w:rsidRPr="00173778">
        <w:rPr>
          <w:rFonts w:ascii="Arial" w:hAnsi="Arial" w:cs="Arial"/>
          <w:kern w:val="1"/>
        </w:rPr>
        <w:t>, C</w:t>
      </w:r>
      <w:r w:rsidR="00387717">
        <w:rPr>
          <w:rFonts w:ascii="Arial" w:hAnsi="Arial" w:cs="Arial"/>
          <w:kern w:val="1"/>
        </w:rPr>
        <w:t xml:space="preserve">omisión </w:t>
      </w:r>
      <w:r w:rsidR="006B4AB5" w:rsidRPr="00173778">
        <w:rPr>
          <w:rFonts w:ascii="Arial" w:hAnsi="Arial" w:cs="Arial"/>
          <w:kern w:val="1"/>
        </w:rPr>
        <w:t>E</w:t>
      </w:r>
      <w:r w:rsidR="00387717">
        <w:rPr>
          <w:rFonts w:ascii="Arial" w:hAnsi="Arial" w:cs="Arial"/>
          <w:kern w:val="1"/>
        </w:rPr>
        <w:t xml:space="preserve">conómica para </w:t>
      </w:r>
      <w:r w:rsidR="006B4AB5" w:rsidRPr="00173778">
        <w:rPr>
          <w:rFonts w:ascii="Arial" w:hAnsi="Arial" w:cs="Arial"/>
          <w:kern w:val="1"/>
        </w:rPr>
        <w:t>A</w:t>
      </w:r>
      <w:r w:rsidR="00387717">
        <w:rPr>
          <w:rFonts w:ascii="Arial" w:hAnsi="Arial" w:cs="Arial"/>
          <w:kern w:val="1"/>
        </w:rPr>
        <w:t xml:space="preserve">mérica </w:t>
      </w:r>
      <w:r w:rsidR="006B4AB5" w:rsidRPr="00173778">
        <w:rPr>
          <w:rFonts w:ascii="Arial" w:hAnsi="Arial" w:cs="Arial"/>
          <w:kern w:val="1"/>
        </w:rPr>
        <w:t>L</w:t>
      </w:r>
      <w:r w:rsidR="00387717">
        <w:rPr>
          <w:rFonts w:ascii="Arial" w:hAnsi="Arial" w:cs="Arial"/>
          <w:kern w:val="1"/>
        </w:rPr>
        <w:t>atina y el Caribe</w:t>
      </w:r>
      <w:r w:rsidR="006B4AB5" w:rsidRPr="00173778">
        <w:rPr>
          <w:rFonts w:ascii="Arial" w:hAnsi="Arial" w:cs="Arial"/>
          <w:kern w:val="1"/>
        </w:rPr>
        <w:t>,</w:t>
      </w:r>
      <w:r w:rsidR="00387717">
        <w:rPr>
          <w:rFonts w:ascii="Arial" w:hAnsi="Arial" w:cs="Arial"/>
          <w:kern w:val="1"/>
        </w:rPr>
        <w:t xml:space="preserve"> Santiago de Chile, </w:t>
      </w:r>
      <w:r w:rsidR="006B4AB5" w:rsidRPr="00173778">
        <w:rPr>
          <w:rFonts w:ascii="Arial" w:hAnsi="Arial" w:cs="Arial"/>
          <w:kern w:val="1"/>
        </w:rPr>
        <w:t xml:space="preserve"> Chile.</w:t>
      </w:r>
    </w:p>
    <w:p w:rsidR="00DB52E5" w:rsidRPr="00084F31" w:rsidRDefault="00BA6D25" w:rsidP="00991E07">
      <w:pPr>
        <w:widowControl w:val="0"/>
        <w:suppressAutoHyphens/>
        <w:autoSpaceDE w:val="0"/>
        <w:autoSpaceDN w:val="0"/>
        <w:adjustRightInd w:val="0"/>
        <w:spacing w:after="0" w:line="360" w:lineRule="auto"/>
        <w:jc w:val="both"/>
        <w:rPr>
          <w:rFonts w:ascii="Arial" w:hAnsi="Arial" w:cs="Arial"/>
        </w:rPr>
      </w:pPr>
      <w:r>
        <w:rPr>
          <w:rFonts w:ascii="Arial" w:hAnsi="Arial" w:cs="Arial"/>
        </w:rPr>
        <w:t>Pradilla-</w:t>
      </w:r>
      <w:r w:rsidR="00991E07" w:rsidRPr="00173778">
        <w:rPr>
          <w:rFonts w:ascii="Arial" w:hAnsi="Arial" w:cs="Arial"/>
        </w:rPr>
        <w:t xml:space="preserve">Cobos, Emilio </w:t>
      </w:r>
      <w:r w:rsidR="006B4AB5" w:rsidRPr="00173778">
        <w:rPr>
          <w:rFonts w:ascii="Arial" w:hAnsi="Arial" w:cs="Arial"/>
        </w:rPr>
        <w:t>(1986),</w:t>
      </w:r>
      <w:r w:rsidR="00DB52E5" w:rsidRPr="00173778">
        <w:rPr>
          <w:rFonts w:ascii="Arial" w:hAnsi="Arial" w:cs="Arial"/>
        </w:rPr>
        <w:t xml:space="preserve"> “Los límites del concepto proceso de urbanización”</w:t>
      </w:r>
      <w:r w:rsidR="006B4AB5" w:rsidRPr="00173778">
        <w:rPr>
          <w:rFonts w:ascii="Arial" w:hAnsi="Arial" w:cs="Arial"/>
        </w:rPr>
        <w:t xml:space="preserve">, </w:t>
      </w:r>
      <w:r>
        <w:rPr>
          <w:rFonts w:ascii="Arial" w:hAnsi="Arial" w:cs="Arial"/>
          <w:i/>
        </w:rPr>
        <w:t>Diseño UAM 1 (</w:t>
      </w:r>
      <w:r w:rsidR="00DB52E5" w:rsidRPr="00173778">
        <w:rPr>
          <w:rFonts w:ascii="Arial" w:hAnsi="Arial" w:cs="Arial"/>
          <w:i/>
        </w:rPr>
        <w:t>4</w:t>
      </w:r>
      <w:r>
        <w:rPr>
          <w:rFonts w:ascii="Arial" w:hAnsi="Arial" w:cs="Arial"/>
          <w:i/>
        </w:rPr>
        <w:t>)</w:t>
      </w:r>
      <w:r w:rsidR="006B4AB5" w:rsidRPr="00173778">
        <w:rPr>
          <w:rFonts w:ascii="Arial" w:hAnsi="Arial" w:cs="Arial"/>
          <w:i/>
        </w:rPr>
        <w:t xml:space="preserve">, </w:t>
      </w:r>
      <w:r w:rsidR="00DB52E5" w:rsidRPr="00173778">
        <w:rPr>
          <w:rFonts w:ascii="Arial" w:hAnsi="Arial" w:cs="Arial"/>
        </w:rPr>
        <w:t>Uni</w:t>
      </w:r>
      <w:r w:rsidR="006B4AB5" w:rsidRPr="00173778">
        <w:rPr>
          <w:rFonts w:ascii="Arial" w:hAnsi="Arial" w:cs="Arial"/>
        </w:rPr>
        <w:t xml:space="preserve">versidad Autónoma Metropolitana, </w:t>
      </w:r>
      <w:r w:rsidR="00387717">
        <w:rPr>
          <w:rFonts w:ascii="Arial" w:hAnsi="Arial" w:cs="Arial"/>
        </w:rPr>
        <w:t xml:space="preserve">Ciudad de México, </w:t>
      </w:r>
      <w:r w:rsidR="006B4AB5" w:rsidRPr="00173778">
        <w:rPr>
          <w:rFonts w:ascii="Arial" w:hAnsi="Arial" w:cs="Arial"/>
        </w:rPr>
        <w:t>México, pp. 24-35.</w:t>
      </w:r>
    </w:p>
    <w:p w:rsidR="00C47746" w:rsidRPr="00DB3E37" w:rsidRDefault="00BA6D25" w:rsidP="00B72E76">
      <w:pPr>
        <w:spacing w:after="0" w:line="360" w:lineRule="auto"/>
        <w:jc w:val="both"/>
        <w:rPr>
          <w:rFonts w:ascii="Arial" w:hAnsi="Arial" w:cs="Arial"/>
          <w:kern w:val="1"/>
        </w:rPr>
      </w:pPr>
      <w:r>
        <w:rPr>
          <w:rFonts w:ascii="Arial" w:hAnsi="Arial" w:cs="Arial"/>
        </w:rPr>
        <w:t>Ramírez-</w:t>
      </w:r>
      <w:r w:rsidR="001A4314" w:rsidRPr="003707F8">
        <w:rPr>
          <w:rFonts w:ascii="Arial" w:hAnsi="Arial" w:cs="Arial"/>
        </w:rPr>
        <w:t xml:space="preserve">Corzo, Daniel y </w:t>
      </w:r>
      <w:r>
        <w:rPr>
          <w:rFonts w:ascii="Arial" w:hAnsi="Arial" w:cs="Arial"/>
        </w:rPr>
        <w:t xml:space="preserve">Gustavo, Riofrio </w:t>
      </w:r>
      <w:r w:rsidR="001A4314" w:rsidRPr="003707F8">
        <w:rPr>
          <w:rFonts w:ascii="Arial" w:hAnsi="Arial" w:cs="Arial"/>
        </w:rPr>
        <w:t xml:space="preserve">(2006), </w:t>
      </w:r>
      <w:r w:rsidR="001A4314" w:rsidRPr="003707F8">
        <w:rPr>
          <w:rFonts w:ascii="Arial" w:hAnsi="Arial" w:cs="Arial"/>
          <w:i/>
        </w:rPr>
        <w:t>Formalización de la propiedad y mejoramiento de barrios: bien legal, bien marginal</w:t>
      </w:r>
      <w:r w:rsidR="001A4314" w:rsidRPr="003707F8">
        <w:rPr>
          <w:rFonts w:ascii="Arial" w:hAnsi="Arial" w:cs="Arial"/>
        </w:rPr>
        <w:t>,  Desco Programa Urbano, Lima</w:t>
      </w:r>
      <w:r w:rsidR="00581FFD">
        <w:rPr>
          <w:rFonts w:ascii="Arial" w:hAnsi="Arial" w:cs="Arial"/>
        </w:rPr>
        <w:t>, Perú.</w:t>
      </w:r>
    </w:p>
    <w:p w:rsidR="00DB3E37" w:rsidRPr="00DB3E37" w:rsidRDefault="00DB3E37" w:rsidP="00DB3E37">
      <w:pPr>
        <w:widowControl w:val="0"/>
        <w:suppressAutoHyphens/>
        <w:autoSpaceDE w:val="0"/>
        <w:autoSpaceDN w:val="0"/>
        <w:adjustRightInd w:val="0"/>
        <w:spacing w:after="0" w:line="360" w:lineRule="auto"/>
        <w:jc w:val="both"/>
        <w:rPr>
          <w:rFonts w:ascii="Arial" w:hAnsi="Arial" w:cs="Arial"/>
          <w:kern w:val="1"/>
        </w:rPr>
      </w:pPr>
      <w:r w:rsidRPr="00DB3E37">
        <w:rPr>
          <w:rFonts w:ascii="Arial" w:hAnsi="Arial" w:cs="Arial"/>
          <w:kern w:val="24"/>
        </w:rPr>
        <w:t>Sabatini</w:t>
      </w:r>
      <w:r w:rsidRPr="00DB3E37">
        <w:rPr>
          <w:rFonts w:ascii="Arial" w:hAnsi="Arial" w:cs="Arial"/>
          <w:caps/>
          <w:kern w:val="24"/>
        </w:rPr>
        <w:t>,</w:t>
      </w:r>
      <w:r w:rsidR="00B575E2">
        <w:rPr>
          <w:rFonts w:ascii="Arial" w:hAnsi="Arial" w:cs="Arial"/>
          <w:caps/>
          <w:kern w:val="24"/>
        </w:rPr>
        <w:t xml:space="preserve"> </w:t>
      </w:r>
      <w:r w:rsidRPr="00DB3E37">
        <w:rPr>
          <w:rFonts w:ascii="Arial" w:hAnsi="Arial" w:cs="Arial"/>
          <w:kern w:val="1"/>
        </w:rPr>
        <w:t>Francisco,</w:t>
      </w:r>
      <w:r w:rsidR="00BA6D25">
        <w:rPr>
          <w:rFonts w:ascii="Arial" w:hAnsi="Arial" w:cs="Arial"/>
          <w:kern w:val="1"/>
        </w:rPr>
        <w:t xml:space="preserve"> Gonzalo, Cáceres, </w:t>
      </w:r>
      <w:r w:rsidRPr="00DB3E37">
        <w:rPr>
          <w:rFonts w:ascii="Arial" w:hAnsi="Arial" w:cs="Arial"/>
          <w:kern w:val="1"/>
        </w:rPr>
        <w:t>y</w:t>
      </w:r>
      <w:r w:rsidR="00BA6D25">
        <w:rPr>
          <w:rFonts w:ascii="Arial" w:hAnsi="Arial" w:cs="Arial"/>
          <w:kern w:val="1"/>
        </w:rPr>
        <w:t xml:space="preserve"> Jorge, Cerda</w:t>
      </w:r>
      <w:r w:rsidRPr="00DB3E37">
        <w:rPr>
          <w:rFonts w:ascii="Arial" w:hAnsi="Arial" w:cs="Arial"/>
          <w:kern w:val="1"/>
        </w:rPr>
        <w:t xml:space="preserve"> (2001), </w:t>
      </w:r>
      <w:r w:rsidR="00BA6D25">
        <w:rPr>
          <w:rFonts w:ascii="Arial" w:hAnsi="Arial" w:cs="Arial"/>
          <w:kern w:val="1"/>
        </w:rPr>
        <w:t>“</w:t>
      </w:r>
      <w:r w:rsidRPr="00DB3E37">
        <w:rPr>
          <w:rFonts w:ascii="Arial" w:hAnsi="Arial" w:cs="Arial"/>
          <w:kern w:val="1"/>
        </w:rPr>
        <w:t xml:space="preserve">Segregación residencial en las principales ciudades chilenas: Tendencias de las tres últimas décadas y posibles cursos de acción”,  </w:t>
      </w:r>
      <w:r w:rsidRPr="00DB3E37">
        <w:rPr>
          <w:rFonts w:ascii="Arial" w:hAnsi="Arial" w:cs="Arial"/>
          <w:i/>
          <w:kern w:val="1"/>
        </w:rPr>
        <w:t>Revista Eure</w:t>
      </w:r>
      <w:r w:rsidRPr="00DB3E37">
        <w:rPr>
          <w:rFonts w:ascii="Arial" w:hAnsi="Arial" w:cs="Arial"/>
          <w:kern w:val="1"/>
        </w:rPr>
        <w:t>, 27 (82),</w:t>
      </w:r>
      <w:r w:rsidR="004E446A">
        <w:rPr>
          <w:rFonts w:ascii="Arial" w:hAnsi="Arial" w:cs="Arial"/>
          <w:kern w:val="1"/>
        </w:rPr>
        <w:t xml:space="preserve"> Universidad Católica de chile,</w:t>
      </w:r>
      <w:r w:rsidRPr="00DB3E37">
        <w:rPr>
          <w:rFonts w:ascii="Arial" w:hAnsi="Arial" w:cs="Arial"/>
          <w:kern w:val="1"/>
        </w:rPr>
        <w:t xml:space="preserve"> Santiago de Chile,</w:t>
      </w:r>
      <w:r w:rsidR="004E446A">
        <w:rPr>
          <w:rFonts w:ascii="Arial" w:hAnsi="Arial" w:cs="Arial"/>
          <w:kern w:val="1"/>
        </w:rPr>
        <w:t xml:space="preserve"> Chile.</w:t>
      </w:r>
      <w:r w:rsidRPr="00DB3E37">
        <w:rPr>
          <w:rFonts w:ascii="Arial" w:hAnsi="Arial" w:cs="Arial"/>
          <w:kern w:val="1"/>
        </w:rPr>
        <w:t xml:space="preserve"> p. 1-34.</w:t>
      </w:r>
    </w:p>
    <w:p w:rsidR="00FC63F2" w:rsidRPr="00343A27" w:rsidRDefault="00FC63F2" w:rsidP="00FC63F2">
      <w:pPr>
        <w:spacing w:after="0" w:line="360" w:lineRule="auto"/>
        <w:jc w:val="both"/>
        <w:rPr>
          <w:rFonts w:ascii="Arial" w:hAnsi="Arial" w:cs="Arial"/>
          <w:shd w:val="clear" w:color="auto" w:fill="FFFFFF"/>
          <w:lang w:val="en-US"/>
        </w:rPr>
      </w:pPr>
      <w:r w:rsidRPr="00FC63F2">
        <w:rPr>
          <w:rFonts w:ascii="Arial" w:hAnsi="Arial" w:cs="Arial"/>
          <w:kern w:val="1"/>
        </w:rPr>
        <w:t>Smith, Neil (2006), “La geografía del desarrollo desigual”, e</w:t>
      </w:r>
      <w:r w:rsidRPr="00343A27">
        <w:rPr>
          <w:rFonts w:ascii="Arial" w:hAnsi="Arial" w:cs="Arial"/>
          <w:kern w:val="1"/>
        </w:rPr>
        <w:t xml:space="preserve">n Bill </w:t>
      </w:r>
      <w:r w:rsidRPr="00343A27">
        <w:rPr>
          <w:rFonts w:ascii="Arial" w:hAnsi="Arial" w:cs="Arial"/>
          <w:shd w:val="clear" w:color="auto" w:fill="FFFFFF"/>
        </w:rPr>
        <w:t>Dunn y Hugo Radice</w:t>
      </w:r>
      <w:r w:rsidR="004E446A">
        <w:rPr>
          <w:rFonts w:ascii="Arial" w:hAnsi="Arial" w:cs="Arial"/>
          <w:shd w:val="clear" w:color="auto" w:fill="FFFFFF"/>
        </w:rPr>
        <w:t xml:space="preserve"> (Coord)</w:t>
      </w:r>
      <w:r w:rsidRPr="00343A27">
        <w:rPr>
          <w:rFonts w:ascii="Arial" w:hAnsi="Arial" w:cs="Arial"/>
          <w:shd w:val="clear" w:color="auto" w:fill="FFFFFF"/>
        </w:rPr>
        <w:t>.</w:t>
      </w:r>
      <w:r w:rsidRPr="00343A27">
        <w:rPr>
          <w:rFonts w:ascii="Arial" w:hAnsi="Arial" w:cs="Arial"/>
          <w:i/>
          <w:iCs/>
        </w:rPr>
        <w:t> </w:t>
      </w:r>
      <w:r w:rsidRPr="00FC63F2">
        <w:rPr>
          <w:rFonts w:ascii="Arial" w:hAnsi="Arial" w:cs="Arial"/>
          <w:i/>
          <w:iCs/>
          <w:lang w:val="en-US"/>
        </w:rPr>
        <w:t>100 years of permanent revolution:</w:t>
      </w:r>
      <w:r w:rsidRPr="00FC63F2">
        <w:rPr>
          <w:rFonts w:ascii="Arial" w:hAnsi="Arial" w:cs="Arial"/>
          <w:i/>
          <w:lang w:val="en-US"/>
        </w:rPr>
        <w:t> </w:t>
      </w:r>
      <w:r w:rsidRPr="00FC63F2">
        <w:rPr>
          <w:rFonts w:ascii="Arial" w:hAnsi="Arial" w:cs="Arial"/>
          <w:i/>
          <w:shd w:val="clear" w:color="auto" w:fill="FFFFFF"/>
          <w:lang w:val="en-US"/>
        </w:rPr>
        <w:t>Results and prospects</w:t>
      </w:r>
      <w:r w:rsidRPr="00FC63F2">
        <w:rPr>
          <w:rFonts w:ascii="Arial" w:hAnsi="Arial" w:cs="Arial"/>
          <w:shd w:val="clear" w:color="auto" w:fill="FFFFFF"/>
          <w:lang w:val="en-US"/>
        </w:rPr>
        <w:t xml:space="preserve">, </w:t>
      </w:r>
      <w:r w:rsidR="004E446A">
        <w:rPr>
          <w:rFonts w:ascii="Arial" w:hAnsi="Arial" w:cs="Arial"/>
          <w:shd w:val="clear" w:color="auto" w:fill="FFFFFF"/>
          <w:lang w:val="en-US"/>
        </w:rPr>
        <w:t>Pluto press, Londres, Gran Bretaña.</w:t>
      </w:r>
    </w:p>
    <w:p w:rsidR="00DB52E5" w:rsidRPr="006B1914" w:rsidRDefault="00DB52E5" w:rsidP="00FC63F2">
      <w:pPr>
        <w:widowControl w:val="0"/>
        <w:suppressAutoHyphens/>
        <w:autoSpaceDE w:val="0"/>
        <w:autoSpaceDN w:val="0"/>
        <w:adjustRightInd w:val="0"/>
        <w:spacing w:after="0" w:line="360" w:lineRule="auto"/>
        <w:jc w:val="both"/>
        <w:rPr>
          <w:rFonts w:ascii="Arial" w:hAnsi="Arial" w:cs="Arial"/>
          <w:kern w:val="1"/>
        </w:rPr>
      </w:pPr>
      <w:r w:rsidRPr="006B1914">
        <w:rPr>
          <w:rFonts w:ascii="Arial" w:hAnsi="Arial" w:cs="Arial"/>
          <w:kern w:val="24"/>
        </w:rPr>
        <w:t>Topalov</w:t>
      </w:r>
      <w:r w:rsidR="009C4D3E" w:rsidRPr="006B1914">
        <w:rPr>
          <w:rFonts w:ascii="Arial" w:hAnsi="Arial" w:cs="Arial"/>
          <w:kern w:val="1"/>
        </w:rPr>
        <w:t>, Christian</w:t>
      </w:r>
      <w:r w:rsidR="008E3C51">
        <w:rPr>
          <w:rFonts w:ascii="Arial" w:hAnsi="Arial" w:cs="Arial"/>
          <w:kern w:val="1"/>
        </w:rPr>
        <w:t xml:space="preserve"> </w:t>
      </w:r>
      <w:r w:rsidRPr="006B1914">
        <w:rPr>
          <w:rFonts w:ascii="Arial" w:hAnsi="Arial" w:cs="Arial"/>
          <w:kern w:val="1"/>
        </w:rPr>
        <w:t>(1979)</w:t>
      </w:r>
      <w:r w:rsidR="009C4D3E" w:rsidRPr="006B1914">
        <w:rPr>
          <w:rFonts w:ascii="Arial" w:hAnsi="Arial" w:cs="Arial"/>
          <w:kern w:val="1"/>
        </w:rPr>
        <w:t xml:space="preserve">, </w:t>
      </w:r>
      <w:r w:rsidRPr="006B1914">
        <w:rPr>
          <w:rFonts w:ascii="Arial" w:hAnsi="Arial" w:cs="Arial"/>
          <w:i/>
          <w:iCs/>
          <w:kern w:val="1"/>
        </w:rPr>
        <w:t>La urbanización capitalista</w:t>
      </w:r>
      <w:r w:rsidR="009C4D3E" w:rsidRPr="006B1914">
        <w:rPr>
          <w:rFonts w:ascii="Arial" w:hAnsi="Arial" w:cs="Arial"/>
          <w:i/>
          <w:iCs/>
          <w:kern w:val="1"/>
        </w:rPr>
        <w:t>,</w:t>
      </w:r>
      <w:r w:rsidR="00BA6D25">
        <w:rPr>
          <w:rFonts w:ascii="Arial" w:hAnsi="Arial" w:cs="Arial"/>
          <w:i/>
          <w:iCs/>
          <w:kern w:val="1"/>
        </w:rPr>
        <w:t xml:space="preserve"> </w:t>
      </w:r>
      <w:r w:rsidR="004E446A">
        <w:rPr>
          <w:rFonts w:ascii="Arial" w:hAnsi="Arial" w:cs="Arial"/>
          <w:kern w:val="1"/>
        </w:rPr>
        <w:t>Edicol, ciudad de México,</w:t>
      </w:r>
      <w:r w:rsidR="009C4D3E" w:rsidRPr="006B1914">
        <w:rPr>
          <w:rFonts w:ascii="Arial" w:hAnsi="Arial" w:cs="Arial"/>
          <w:kern w:val="1"/>
        </w:rPr>
        <w:t xml:space="preserve"> México</w:t>
      </w:r>
      <w:r w:rsidR="009B086A" w:rsidRPr="006B1914">
        <w:rPr>
          <w:rFonts w:ascii="Arial" w:hAnsi="Arial" w:cs="Arial"/>
          <w:kern w:val="1"/>
        </w:rPr>
        <w:t>.</w:t>
      </w:r>
    </w:p>
    <w:p w:rsidR="00DB52E5" w:rsidRPr="008E3C51" w:rsidRDefault="00FD53F2" w:rsidP="008E3C51">
      <w:pPr>
        <w:widowControl w:val="0"/>
        <w:suppressAutoHyphens/>
        <w:autoSpaceDE w:val="0"/>
        <w:autoSpaceDN w:val="0"/>
        <w:adjustRightInd w:val="0"/>
        <w:spacing w:after="0" w:line="360" w:lineRule="auto"/>
        <w:jc w:val="both"/>
        <w:rPr>
          <w:rFonts w:ascii="Arial" w:hAnsi="Arial" w:cs="Arial"/>
          <w:kern w:val="1"/>
        </w:rPr>
      </w:pPr>
      <w:r w:rsidRPr="006B1914">
        <w:rPr>
          <w:rFonts w:ascii="Arial" w:hAnsi="Arial" w:cs="Arial"/>
          <w:kern w:val="24"/>
        </w:rPr>
        <w:t>Tornarolli</w:t>
      </w:r>
      <w:r w:rsidR="00C070E5" w:rsidRPr="006B1914">
        <w:rPr>
          <w:rFonts w:ascii="Arial" w:hAnsi="Arial" w:cs="Arial"/>
          <w:kern w:val="1"/>
        </w:rPr>
        <w:t xml:space="preserve">, </w:t>
      </w:r>
      <w:r w:rsidR="008E3C51">
        <w:rPr>
          <w:rFonts w:ascii="Arial" w:hAnsi="Arial" w:cs="Arial"/>
          <w:kern w:val="1"/>
        </w:rPr>
        <w:t xml:space="preserve">Leoploldo, </w:t>
      </w:r>
      <w:r w:rsidR="00BA6D25">
        <w:rPr>
          <w:rFonts w:ascii="Arial" w:hAnsi="Arial" w:cs="Arial"/>
          <w:kern w:val="1"/>
        </w:rPr>
        <w:t>Diego,</w:t>
      </w:r>
      <w:r w:rsidR="009C4D3E" w:rsidRPr="006B1914">
        <w:rPr>
          <w:rFonts w:ascii="Arial" w:hAnsi="Arial" w:cs="Arial"/>
          <w:kern w:val="1"/>
        </w:rPr>
        <w:t xml:space="preserve"> </w:t>
      </w:r>
      <w:r w:rsidRPr="006B1914">
        <w:rPr>
          <w:rFonts w:ascii="Arial" w:hAnsi="Arial" w:cs="Arial"/>
          <w:kern w:val="24"/>
        </w:rPr>
        <w:t>Battistón</w:t>
      </w:r>
      <w:r w:rsidR="00BA6D25">
        <w:rPr>
          <w:rFonts w:ascii="Arial" w:hAnsi="Arial" w:cs="Arial"/>
          <w:kern w:val="1"/>
        </w:rPr>
        <w:t>, Leonardo,</w:t>
      </w:r>
      <w:r w:rsidR="009C4D3E" w:rsidRPr="006B1914">
        <w:rPr>
          <w:rFonts w:ascii="Arial" w:hAnsi="Arial" w:cs="Arial"/>
          <w:kern w:val="1"/>
        </w:rPr>
        <w:t xml:space="preserve"> </w:t>
      </w:r>
      <w:r w:rsidRPr="006B1914">
        <w:rPr>
          <w:rFonts w:ascii="Arial" w:hAnsi="Arial" w:cs="Arial"/>
          <w:kern w:val="24"/>
        </w:rPr>
        <w:t>Gasparini</w:t>
      </w:r>
      <w:r w:rsidR="00BA6D25">
        <w:rPr>
          <w:rFonts w:ascii="Arial" w:hAnsi="Arial" w:cs="Arial"/>
          <w:kern w:val="1"/>
        </w:rPr>
        <w:t xml:space="preserve"> </w:t>
      </w:r>
      <w:r w:rsidR="009C4D3E" w:rsidRPr="006B1914">
        <w:rPr>
          <w:rFonts w:ascii="Arial" w:hAnsi="Arial" w:cs="Arial"/>
          <w:kern w:val="1"/>
        </w:rPr>
        <w:t>y</w:t>
      </w:r>
      <w:r w:rsidR="00BA6D25">
        <w:rPr>
          <w:rFonts w:ascii="Arial" w:hAnsi="Arial" w:cs="Arial"/>
          <w:kern w:val="1"/>
        </w:rPr>
        <w:t xml:space="preserve"> Pablo, </w:t>
      </w:r>
      <w:r w:rsidRPr="006B1914">
        <w:rPr>
          <w:rFonts w:ascii="Arial" w:hAnsi="Arial" w:cs="Arial"/>
          <w:kern w:val="24"/>
        </w:rPr>
        <w:t>Gluzmann</w:t>
      </w:r>
      <w:r w:rsidR="00BA6D25">
        <w:rPr>
          <w:rFonts w:ascii="Arial" w:hAnsi="Arial" w:cs="Arial"/>
          <w:kern w:val="1"/>
        </w:rPr>
        <w:t xml:space="preserve"> </w:t>
      </w:r>
      <w:r w:rsidR="009C4D3E" w:rsidRPr="006B1914">
        <w:rPr>
          <w:rFonts w:ascii="Arial" w:hAnsi="Arial" w:cs="Arial"/>
          <w:kern w:val="1"/>
        </w:rPr>
        <w:t>(2012),</w:t>
      </w:r>
      <w:r w:rsidR="00BA6D25">
        <w:rPr>
          <w:rFonts w:ascii="Arial" w:hAnsi="Arial" w:cs="Arial"/>
          <w:kern w:val="1"/>
        </w:rPr>
        <w:t xml:space="preserve"> </w:t>
      </w:r>
      <w:r w:rsidR="009C4D3E" w:rsidRPr="006B1914">
        <w:rPr>
          <w:rFonts w:ascii="Arial" w:hAnsi="Arial" w:cs="Arial"/>
          <w:kern w:val="1"/>
        </w:rPr>
        <w:t>“</w:t>
      </w:r>
      <w:r w:rsidRPr="006B1914">
        <w:rPr>
          <w:rFonts w:ascii="Arial" w:hAnsi="Arial" w:cs="Arial"/>
          <w:kern w:val="1"/>
        </w:rPr>
        <w:t>Exploring trends in labor informality in Latin America, 19</w:t>
      </w:r>
      <w:r w:rsidR="009C4D3E" w:rsidRPr="006B1914">
        <w:rPr>
          <w:rFonts w:ascii="Arial" w:hAnsi="Arial" w:cs="Arial"/>
          <w:kern w:val="1"/>
        </w:rPr>
        <w:t xml:space="preserve">90-2010”, </w:t>
      </w:r>
      <w:r w:rsidR="00575BEB">
        <w:rPr>
          <w:rFonts w:ascii="Arial" w:hAnsi="Arial" w:cs="Arial"/>
          <w:i/>
          <w:kern w:val="1"/>
        </w:rPr>
        <w:t>Documentos de Trabajo Centro de Estudios Distributivos, Laborales y Sociales de la Universidad de La Plata</w:t>
      </w:r>
      <w:r w:rsidR="009B086A" w:rsidRPr="006B1914">
        <w:rPr>
          <w:rFonts w:ascii="Arial" w:hAnsi="Arial" w:cs="Arial"/>
          <w:i/>
          <w:kern w:val="1"/>
        </w:rPr>
        <w:t>,</w:t>
      </w:r>
      <w:r w:rsidR="00BA6D25">
        <w:rPr>
          <w:rFonts w:ascii="Arial" w:hAnsi="Arial" w:cs="Arial"/>
          <w:i/>
          <w:kern w:val="1"/>
        </w:rPr>
        <w:t xml:space="preserve"> </w:t>
      </w:r>
      <w:r w:rsidR="00575BEB">
        <w:rPr>
          <w:rFonts w:ascii="Arial" w:hAnsi="Arial" w:cs="Arial"/>
          <w:kern w:val="1"/>
        </w:rPr>
        <w:t xml:space="preserve">La Plata, Argentina, </w:t>
      </w:r>
      <w:r w:rsidR="009B086A" w:rsidRPr="006B1914">
        <w:rPr>
          <w:rFonts w:ascii="Arial" w:hAnsi="Arial" w:cs="Arial"/>
          <w:kern w:val="1"/>
        </w:rPr>
        <w:t>159</w:t>
      </w:r>
      <w:r w:rsidRPr="006B1914">
        <w:rPr>
          <w:rFonts w:ascii="Arial" w:hAnsi="Arial" w:cs="Arial"/>
          <w:kern w:val="1"/>
        </w:rPr>
        <w:t>,</w:t>
      </w:r>
      <w:r w:rsidR="009C4D3E" w:rsidRPr="006B1914">
        <w:rPr>
          <w:rFonts w:ascii="Arial" w:hAnsi="Arial" w:cs="Arial"/>
          <w:kern w:val="1"/>
        </w:rPr>
        <w:t xml:space="preserve"> pp.</w:t>
      </w:r>
      <w:r w:rsidRPr="006B1914">
        <w:rPr>
          <w:rFonts w:ascii="Arial" w:hAnsi="Arial" w:cs="Arial"/>
          <w:kern w:val="1"/>
        </w:rPr>
        <w:t xml:space="preserve"> 1-55. </w:t>
      </w:r>
    </w:p>
    <w:p w:rsidR="0011797B" w:rsidRPr="00343A27" w:rsidRDefault="002A449E" w:rsidP="00574FCE">
      <w:pPr>
        <w:spacing w:after="0" w:line="360" w:lineRule="auto"/>
        <w:jc w:val="both"/>
        <w:rPr>
          <w:rFonts w:ascii="Arial" w:hAnsi="Arial" w:cs="Arial"/>
        </w:rPr>
      </w:pPr>
      <w:r>
        <w:rPr>
          <w:rFonts w:ascii="Arial" w:hAnsi="Arial" w:cs="Arial"/>
        </w:rPr>
        <w:t>Vidal-</w:t>
      </w:r>
      <w:r w:rsidR="002F5E47">
        <w:rPr>
          <w:rFonts w:ascii="Arial" w:hAnsi="Arial" w:cs="Arial"/>
        </w:rPr>
        <w:t xml:space="preserve">Koppmann, </w:t>
      </w:r>
      <w:r w:rsidR="00846174">
        <w:rPr>
          <w:rFonts w:ascii="Arial" w:hAnsi="Arial" w:cs="Arial"/>
        </w:rPr>
        <w:t xml:space="preserve">Sonia </w:t>
      </w:r>
      <w:r w:rsidR="00007031" w:rsidRPr="00343A27">
        <w:rPr>
          <w:rFonts w:ascii="Arial" w:hAnsi="Arial" w:cs="Arial"/>
        </w:rPr>
        <w:t xml:space="preserve">(2007).”Transformaciones socio-territoriales de la región metropolitan de Buenos Aires en la última década del siglo XX. La incidencia de las urbanizaciones privadas en la fragmentación de la periferia”, </w:t>
      </w:r>
      <w:r w:rsidR="00007031" w:rsidRPr="00343A27">
        <w:rPr>
          <w:rFonts w:ascii="Arial" w:hAnsi="Arial" w:cs="Arial"/>
          <w:i/>
        </w:rPr>
        <w:t>Tesis de Doctorado</w:t>
      </w:r>
      <w:r w:rsidR="00007031" w:rsidRPr="00343A27">
        <w:rPr>
          <w:rFonts w:ascii="Arial" w:hAnsi="Arial" w:cs="Arial"/>
        </w:rPr>
        <w:t>, Facultad Latinoamericana de Ciencias Sociales, Buenos Aires,</w:t>
      </w:r>
      <w:r w:rsidR="00575BEB">
        <w:rPr>
          <w:rFonts w:ascii="Arial" w:hAnsi="Arial" w:cs="Arial"/>
        </w:rPr>
        <w:t xml:space="preserve"> Argentina,</w:t>
      </w:r>
      <w:r w:rsidR="00007031" w:rsidRPr="00343A27">
        <w:rPr>
          <w:rFonts w:ascii="Arial" w:hAnsi="Arial" w:cs="Arial"/>
        </w:rPr>
        <w:t xml:space="preserve"> pp</w:t>
      </w:r>
      <w:r w:rsidR="00575BEB">
        <w:rPr>
          <w:rFonts w:ascii="Arial" w:hAnsi="Arial" w:cs="Arial"/>
        </w:rPr>
        <w:t>.</w:t>
      </w:r>
      <w:r w:rsidR="00007031" w:rsidRPr="00343A27">
        <w:rPr>
          <w:rFonts w:ascii="Arial" w:hAnsi="Arial" w:cs="Arial"/>
        </w:rPr>
        <w:t xml:space="preserve"> 1-479.</w:t>
      </w:r>
    </w:p>
    <w:p w:rsidR="001F16AA" w:rsidRPr="00B575E2" w:rsidRDefault="001F16AA" w:rsidP="00B575E2">
      <w:pPr>
        <w:widowControl w:val="0"/>
        <w:suppressAutoHyphens/>
        <w:autoSpaceDE w:val="0"/>
        <w:autoSpaceDN w:val="0"/>
        <w:adjustRightInd w:val="0"/>
        <w:spacing w:after="0" w:line="360" w:lineRule="auto"/>
        <w:jc w:val="both"/>
        <w:rPr>
          <w:rFonts w:ascii="Arial" w:hAnsi="Arial" w:cs="Arial"/>
          <w:kern w:val="1"/>
        </w:rPr>
      </w:pPr>
      <w:r>
        <w:rPr>
          <w:rFonts w:ascii="Arial" w:hAnsi="Arial" w:cs="Arial"/>
          <w:b/>
        </w:rPr>
        <w:t>Fuentes oficiales</w:t>
      </w:r>
    </w:p>
    <w:p w:rsidR="00CE4767" w:rsidRDefault="001F16AA" w:rsidP="002D7962">
      <w:pPr>
        <w:spacing w:after="0" w:line="360" w:lineRule="auto"/>
        <w:jc w:val="both"/>
        <w:rPr>
          <w:rFonts w:ascii="Arial" w:hAnsi="Arial" w:cs="Arial"/>
        </w:rPr>
      </w:pPr>
      <w:r w:rsidRPr="009F5965">
        <w:rPr>
          <w:rFonts w:ascii="Arial" w:hAnsi="Arial" w:cs="Arial"/>
        </w:rPr>
        <w:t>República de Bolivia. Ministerio de Hacienda. Instituto Nacional de Estadística. Censos de población y Vivienda. La Paz.</w:t>
      </w:r>
      <w:r w:rsidR="00575BEB">
        <w:rPr>
          <w:rFonts w:ascii="Arial" w:hAnsi="Arial" w:cs="Arial"/>
        </w:rPr>
        <w:t xml:space="preserve"> Bolivia.</w:t>
      </w:r>
      <w:r w:rsidRPr="009F5965">
        <w:rPr>
          <w:rFonts w:ascii="Arial" w:hAnsi="Arial" w:cs="Arial"/>
        </w:rPr>
        <w:t xml:space="preserve"> Años 2001 y 2012.</w:t>
      </w:r>
    </w:p>
    <w:p w:rsidR="00343A27" w:rsidRPr="00343A27" w:rsidRDefault="00343A27" w:rsidP="00343A27">
      <w:pPr>
        <w:autoSpaceDE w:val="0"/>
        <w:autoSpaceDN w:val="0"/>
        <w:adjustRightInd w:val="0"/>
        <w:spacing w:after="0" w:line="360" w:lineRule="auto"/>
        <w:jc w:val="right"/>
        <w:rPr>
          <w:rFonts w:ascii="Arial" w:hAnsi="Arial" w:cs="Arial"/>
          <w:i/>
        </w:rPr>
      </w:pPr>
      <w:r w:rsidRPr="00343A27">
        <w:rPr>
          <w:rFonts w:ascii="Arial" w:hAnsi="Arial" w:cs="Arial"/>
          <w:i/>
        </w:rPr>
        <w:t>Recibido:</w:t>
      </w:r>
      <w:r>
        <w:rPr>
          <w:rFonts w:ascii="Arial" w:hAnsi="Arial" w:cs="Arial"/>
          <w:i/>
        </w:rPr>
        <w:t xml:space="preserve"> 13 de noviembre de 2015</w:t>
      </w:r>
    </w:p>
    <w:p w:rsidR="00343A27" w:rsidRPr="00343A27" w:rsidRDefault="00343A27" w:rsidP="00343A27">
      <w:pPr>
        <w:autoSpaceDE w:val="0"/>
        <w:autoSpaceDN w:val="0"/>
        <w:adjustRightInd w:val="0"/>
        <w:spacing w:after="0" w:line="360" w:lineRule="auto"/>
        <w:jc w:val="right"/>
        <w:rPr>
          <w:rFonts w:ascii="Arial" w:hAnsi="Arial" w:cs="Arial"/>
          <w:i/>
        </w:rPr>
      </w:pPr>
      <w:r w:rsidRPr="00343A27">
        <w:rPr>
          <w:rFonts w:ascii="Arial" w:hAnsi="Arial" w:cs="Arial"/>
          <w:i/>
        </w:rPr>
        <w:t xml:space="preserve">Reenviado: </w:t>
      </w:r>
    </w:p>
    <w:p w:rsidR="00DB52E5" w:rsidRDefault="00343A27" w:rsidP="004E6456">
      <w:pPr>
        <w:autoSpaceDE w:val="0"/>
        <w:autoSpaceDN w:val="0"/>
        <w:adjustRightInd w:val="0"/>
        <w:spacing w:after="0" w:line="360" w:lineRule="auto"/>
        <w:jc w:val="right"/>
        <w:rPr>
          <w:rFonts w:ascii="Arial" w:hAnsi="Arial" w:cs="Arial"/>
        </w:rPr>
      </w:pPr>
      <w:r w:rsidRPr="00343A27">
        <w:rPr>
          <w:rFonts w:ascii="Arial" w:hAnsi="Arial" w:cs="Arial"/>
          <w:i/>
        </w:rPr>
        <w:t>Aceptado</w:t>
      </w:r>
      <w:r>
        <w:rPr>
          <w:rFonts w:ascii="Arial" w:hAnsi="Arial" w:cs="Arial"/>
        </w:rPr>
        <w:t>: 13 de febrero de 2017</w:t>
      </w:r>
    </w:p>
    <w:p w:rsidR="00846174" w:rsidRPr="006B1914" w:rsidRDefault="00846174" w:rsidP="004E6456">
      <w:pPr>
        <w:autoSpaceDE w:val="0"/>
        <w:autoSpaceDN w:val="0"/>
        <w:adjustRightInd w:val="0"/>
        <w:spacing w:after="0" w:line="360" w:lineRule="auto"/>
        <w:jc w:val="right"/>
        <w:rPr>
          <w:rFonts w:ascii="Arial" w:hAnsi="Arial" w:cs="Arial"/>
        </w:rPr>
      </w:pPr>
    </w:p>
    <w:p w:rsidR="00867679" w:rsidRPr="006B1914" w:rsidRDefault="00343A27" w:rsidP="000D0A25">
      <w:pPr>
        <w:spacing w:after="0" w:line="360" w:lineRule="auto"/>
        <w:jc w:val="both"/>
        <w:rPr>
          <w:rFonts w:ascii="Arial" w:hAnsi="Arial" w:cs="Arial"/>
        </w:rPr>
      </w:pPr>
      <w:r w:rsidRPr="00343A27">
        <w:rPr>
          <w:rFonts w:ascii="Arial" w:hAnsi="Arial" w:cs="Arial"/>
        </w:rPr>
        <w:t>Mariela Paula Diaz. Es Doctora en Ciencias Sociales de la Facultad de Ciencias Sociales de la Universidad de Buenos Aires (Argentina). Actualmente desarrolla tareas como docente en el Ciclo Básico Común en la asignatura “Sociología” y en la Maestría en Planificación Urbana y Regional de la Facultad de Arquitectura, Diseño y Urbanismo en la asignatura “Análisis estadístico”, ambas materias de la UBA. Sus tareas de investigación las realiza como becaria postdoctoral del Consejo Nacional de Investigaciones Científicas y Técnicas, con sede de trabajo en el Instituto Multidisciplinario de Historia y Ciencias Humanas (IMHICIHU, unidad ejecuto</w:t>
      </w:r>
      <w:r w:rsidR="00C61429">
        <w:rPr>
          <w:rFonts w:ascii="Arial" w:hAnsi="Arial" w:cs="Arial"/>
        </w:rPr>
        <w:t xml:space="preserve">ra del CONICET). Sus líneas de </w:t>
      </w:r>
      <w:r w:rsidRPr="00343A27">
        <w:rPr>
          <w:rFonts w:ascii="Arial" w:hAnsi="Arial" w:cs="Arial"/>
        </w:rPr>
        <w:t>investigación actuales abordan los siguientes ejes: sociología urbana, hábitat popular, mercado laboral, migración aymara, procesos de urbanización latinoamericano. Entre sus publicaciones más destacadas se nombran: “Las transformaciones socio-territoriales del neoliberalismo y la derrota del movimiento obrero”, Les Cahiers ALHIM, Université Paris 8</w:t>
      </w:r>
      <w:r w:rsidR="00C61429" w:rsidRPr="00343A27">
        <w:rPr>
          <w:rFonts w:ascii="Arial" w:hAnsi="Arial" w:cs="Arial"/>
        </w:rPr>
        <w:t>,</w:t>
      </w:r>
      <w:r w:rsidR="00C61429" w:rsidRPr="00C61429">
        <w:rPr>
          <w:rFonts w:ascii="Arial" w:hAnsi="Arial" w:cs="Arial"/>
        </w:rPr>
        <w:t xml:space="preserve"> Paris</w:t>
      </w:r>
      <w:r w:rsidR="002300CD" w:rsidRPr="00C61429">
        <w:rPr>
          <w:rFonts w:ascii="Arial" w:hAnsi="Arial" w:cs="Arial"/>
        </w:rPr>
        <w:t>,</w:t>
      </w:r>
      <w:r w:rsidR="00575BEB">
        <w:rPr>
          <w:rFonts w:ascii="Arial" w:hAnsi="Arial" w:cs="Arial"/>
        </w:rPr>
        <w:t xml:space="preserve"> Francia,</w:t>
      </w:r>
      <w:r w:rsidR="009921D4">
        <w:rPr>
          <w:rFonts w:ascii="Arial" w:hAnsi="Arial" w:cs="Arial"/>
        </w:rPr>
        <w:t xml:space="preserve"> pp.</w:t>
      </w:r>
      <w:r w:rsidRPr="00343A27">
        <w:rPr>
          <w:rFonts w:ascii="Arial" w:hAnsi="Arial" w:cs="Arial"/>
        </w:rPr>
        <w:t>1-26 (2014); “Hábitat popular y mercado laboral: El desarrollo urbano desigual de la ciudad de El Alto (Bolivia)”, Revista INVI, Universidad de Chile</w:t>
      </w:r>
      <w:r w:rsidRPr="00C61429">
        <w:rPr>
          <w:rFonts w:ascii="Arial" w:hAnsi="Arial" w:cs="Arial"/>
        </w:rPr>
        <w:t>,</w:t>
      </w:r>
      <w:r w:rsidR="00C61429" w:rsidRPr="00C61429">
        <w:rPr>
          <w:rFonts w:ascii="Arial" w:hAnsi="Arial" w:cs="Arial"/>
        </w:rPr>
        <w:t xml:space="preserve"> Santiago de Chile, Chile</w:t>
      </w:r>
      <w:r w:rsidR="002300CD" w:rsidRPr="00C61429">
        <w:rPr>
          <w:rFonts w:ascii="Arial" w:hAnsi="Arial" w:cs="Arial"/>
        </w:rPr>
        <w:t>,</w:t>
      </w:r>
      <w:r w:rsidRPr="00343A27">
        <w:rPr>
          <w:rFonts w:ascii="Arial" w:hAnsi="Arial" w:cs="Arial"/>
        </w:rPr>
        <w:t xml:space="preserve"> pp.111-145 (2015); “Las ciudades de El Alto y La Paz y su integración en la dinámica urbana”, en Sonia Vidal –Koppmann (comp.), Metrópolis en Mutación, Editorial Café de las Ciudades, Buenos Aires</w:t>
      </w:r>
      <w:r w:rsidRPr="00C61429">
        <w:rPr>
          <w:rFonts w:ascii="Arial" w:hAnsi="Arial" w:cs="Arial"/>
        </w:rPr>
        <w:t xml:space="preserve">, </w:t>
      </w:r>
      <w:r w:rsidR="00C61429" w:rsidRPr="00C61429">
        <w:rPr>
          <w:rFonts w:ascii="Arial" w:hAnsi="Arial" w:cs="Arial"/>
        </w:rPr>
        <w:t>Argentina</w:t>
      </w:r>
      <w:r w:rsidR="002300CD" w:rsidRPr="00C61429">
        <w:rPr>
          <w:rFonts w:ascii="Arial" w:hAnsi="Arial" w:cs="Arial"/>
        </w:rPr>
        <w:t>,</w:t>
      </w:r>
      <w:r w:rsidRPr="00343A27">
        <w:rPr>
          <w:rFonts w:ascii="Arial" w:hAnsi="Arial" w:cs="Arial"/>
        </w:rPr>
        <w:t>pp.321-345 (2015). IMHICIHU: Saavedra 15, 4 pi</w:t>
      </w:r>
      <w:r w:rsidR="004E6456">
        <w:rPr>
          <w:rFonts w:ascii="Arial" w:hAnsi="Arial" w:cs="Arial"/>
        </w:rPr>
        <w:t xml:space="preserve">so, ciudad de Buenos Aires </w:t>
      </w:r>
      <w:r w:rsidR="0021040B">
        <w:rPr>
          <w:rFonts w:ascii="Arial" w:hAnsi="Arial" w:cs="Arial"/>
        </w:rPr>
        <w:t>(CP:</w:t>
      </w:r>
      <w:r w:rsidR="0021040B" w:rsidRPr="00343A27">
        <w:rPr>
          <w:rFonts w:ascii="Arial" w:hAnsi="Arial" w:cs="Arial"/>
        </w:rPr>
        <w:t xml:space="preserve"> 1083</w:t>
      </w:r>
      <w:r w:rsidR="005A75DE">
        <w:rPr>
          <w:rFonts w:ascii="Arial" w:hAnsi="Arial" w:cs="Arial"/>
        </w:rPr>
        <w:t xml:space="preserve">). </w:t>
      </w:r>
      <w:r w:rsidRPr="00343A27">
        <w:rPr>
          <w:rFonts w:ascii="Arial" w:hAnsi="Arial" w:cs="Arial"/>
        </w:rPr>
        <w:t>Teléfono: 0054-011- 49532042.</w:t>
      </w:r>
      <w:r w:rsidR="00C61429" w:rsidRPr="00C61429">
        <w:rPr>
          <w:rFonts w:ascii="Arial" w:hAnsi="Arial" w:cs="Arial"/>
        </w:rPr>
        <w:t>imhicihu@conicet.gov.ar</w:t>
      </w:r>
    </w:p>
    <w:sectPr w:rsidR="00867679" w:rsidRPr="006B1914" w:rsidSect="00151DC5">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1E9" w:rsidRDefault="007851E9" w:rsidP="00882EF3">
      <w:pPr>
        <w:spacing w:after="0" w:line="240" w:lineRule="auto"/>
      </w:pPr>
      <w:r>
        <w:separator/>
      </w:r>
    </w:p>
  </w:endnote>
  <w:endnote w:type="continuationSeparator" w:id="1">
    <w:p w:rsidR="007851E9" w:rsidRDefault="007851E9" w:rsidP="00882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201" w:rsidRDefault="00CA457C">
    <w:pPr>
      <w:pStyle w:val="Piedepgina"/>
      <w:jc w:val="right"/>
    </w:pPr>
    <w:fldSimple w:instr=" PAGE   \* MERGEFORMAT ">
      <w:r w:rsidR="005A75DE">
        <w:rPr>
          <w:noProof/>
        </w:rPr>
        <w:t>26</w:t>
      </w:r>
    </w:fldSimple>
  </w:p>
  <w:p w:rsidR="00144201" w:rsidRDefault="001442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1E9" w:rsidRDefault="007851E9" w:rsidP="00882EF3">
      <w:pPr>
        <w:spacing w:after="0" w:line="240" w:lineRule="auto"/>
      </w:pPr>
      <w:r>
        <w:separator/>
      </w:r>
    </w:p>
  </w:footnote>
  <w:footnote w:type="continuationSeparator" w:id="1">
    <w:p w:rsidR="007851E9" w:rsidRDefault="007851E9" w:rsidP="00882EF3">
      <w:pPr>
        <w:spacing w:after="0" w:line="240" w:lineRule="auto"/>
      </w:pPr>
      <w:r>
        <w:continuationSeparator/>
      </w:r>
    </w:p>
  </w:footnote>
  <w:footnote w:id="2">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Este artículo presenta resultados de la tesis doctoral del autor.</w:t>
      </w:r>
    </w:p>
  </w:footnote>
  <w:footnote w:id="3">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La mayor consolidación urbana de las áreas céntricas en comparación a las periféricas es relativa en cuanto poseen deficiencias estructurales ligadas a la baja provisión de valores de uso complejo que caracteriza a las urbes latinoamericanas en general y a las urbes andinas en pa</w:t>
      </w:r>
      <w:r w:rsidR="00DA4609" w:rsidRPr="00455136">
        <w:rPr>
          <w:rFonts w:ascii="Arial" w:hAnsi="Arial" w:cs="Arial"/>
          <w:sz w:val="18"/>
          <w:szCs w:val="18"/>
        </w:rPr>
        <w:t>rticu</w:t>
      </w:r>
      <w:r w:rsidR="0001513F" w:rsidRPr="00455136">
        <w:rPr>
          <w:rFonts w:ascii="Arial" w:hAnsi="Arial" w:cs="Arial"/>
          <w:sz w:val="18"/>
          <w:szCs w:val="18"/>
        </w:rPr>
        <w:t>lar.</w:t>
      </w:r>
    </w:p>
  </w:footnote>
  <w:footnote w:id="4">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lang w:val="es-ES_tradnl"/>
        </w:rPr>
        <w:t>Cada uno de los distritos integra dentro de sí a un conjunto de barrios.</w:t>
      </w:r>
    </w:p>
  </w:footnote>
  <w:footnote w:id="5">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Esta forma de socialización es de consumo ya que apunta a la manera en que una sociedad satisface sus necesidades. No es mercantil y es precapitalista ya que esa satisfacción de las necesidades implica una producción cuyo fin es el suministr</w:t>
      </w:r>
      <w:r w:rsidR="00C310BC">
        <w:rPr>
          <w:rFonts w:ascii="Arial" w:hAnsi="Arial" w:cs="Arial"/>
          <w:sz w:val="18"/>
          <w:szCs w:val="18"/>
        </w:rPr>
        <w:t xml:space="preserve">o de un valor de uso. </w:t>
      </w:r>
    </w:p>
  </w:footnote>
  <w:footnote w:id="6">
    <w:p w:rsidR="00C310BC" w:rsidRPr="00C310BC" w:rsidRDefault="00C310BC">
      <w:pPr>
        <w:pStyle w:val="Textonotapie"/>
        <w:rPr>
          <w:rFonts w:ascii="Arial" w:hAnsi="Arial" w:cs="Arial"/>
          <w:sz w:val="18"/>
          <w:szCs w:val="18"/>
          <w:lang w:val="es-ES"/>
        </w:rPr>
      </w:pPr>
      <w:r w:rsidRPr="00C310BC">
        <w:rPr>
          <w:rStyle w:val="Refdenotaalpie"/>
          <w:rFonts w:ascii="Arial" w:hAnsi="Arial" w:cs="Arial"/>
          <w:sz w:val="18"/>
          <w:szCs w:val="18"/>
        </w:rPr>
        <w:footnoteRef/>
      </w:r>
      <w:r w:rsidRPr="00C310BC">
        <w:rPr>
          <w:rFonts w:ascii="Arial" w:hAnsi="Arial" w:cs="Arial"/>
          <w:sz w:val="18"/>
          <w:szCs w:val="18"/>
        </w:rPr>
        <w:t xml:space="preserve"> </w:t>
      </w:r>
      <w:r w:rsidRPr="00C310BC">
        <w:rPr>
          <w:rFonts w:ascii="Arial" w:hAnsi="Arial" w:cs="Arial"/>
          <w:kern w:val="1"/>
          <w:sz w:val="18"/>
          <w:szCs w:val="18"/>
        </w:rPr>
        <w:t>La misma combina procedimientos cualitativos y cuantitativos.</w:t>
      </w:r>
    </w:p>
  </w:footnote>
  <w:footnote w:id="7">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Resulta conveniente señalar, siguiendo a Blalock (citado en García</w:t>
      </w:r>
      <w:r w:rsidR="00E55882">
        <w:rPr>
          <w:rFonts w:ascii="Arial" w:hAnsi="Arial" w:cs="Arial"/>
          <w:sz w:val="18"/>
          <w:szCs w:val="18"/>
        </w:rPr>
        <w:t>-</w:t>
      </w:r>
      <w:r w:rsidRPr="00455136">
        <w:rPr>
          <w:rFonts w:ascii="Arial" w:hAnsi="Arial" w:cs="Arial"/>
          <w:sz w:val="18"/>
          <w:szCs w:val="18"/>
        </w:rPr>
        <w:t xml:space="preserve"> Ferrando, 1992:12) que el número 50 es el mínimo aproximado de casos que debe contar una distribución para poder calcular lo</w:t>
      </w:r>
      <w:r w:rsidR="00455136" w:rsidRPr="00455136">
        <w:rPr>
          <w:rFonts w:ascii="Arial" w:hAnsi="Arial" w:cs="Arial"/>
          <w:sz w:val="18"/>
          <w:szCs w:val="18"/>
        </w:rPr>
        <w:t>s porcentajes.</w:t>
      </w:r>
    </w:p>
  </w:footnote>
  <w:footnote w:id="8">
    <w:p w:rsidR="00E82506" w:rsidRPr="00B31016" w:rsidRDefault="00E82506" w:rsidP="00B31016">
      <w:pPr>
        <w:autoSpaceDE w:val="0"/>
        <w:autoSpaceDN w:val="0"/>
        <w:adjustRightInd w:val="0"/>
        <w:spacing w:after="0" w:line="240" w:lineRule="auto"/>
        <w:jc w:val="both"/>
        <w:rPr>
          <w:rFonts w:ascii="Arial" w:hAnsi="Arial" w:cs="Arial"/>
          <w:kern w:val="1"/>
          <w:sz w:val="18"/>
          <w:szCs w:val="18"/>
        </w:rPr>
      </w:pPr>
      <w:r w:rsidRPr="00455136">
        <w:rPr>
          <w:rStyle w:val="Refdenotaalpie"/>
          <w:rFonts w:ascii="Arial" w:hAnsi="Arial" w:cs="Arial"/>
          <w:sz w:val="18"/>
          <w:szCs w:val="18"/>
        </w:rPr>
        <w:footnoteRef/>
      </w:r>
      <w:r w:rsidRPr="00455136">
        <w:rPr>
          <w:rFonts w:ascii="Arial" w:hAnsi="Arial" w:cs="Arial"/>
          <w:color w:val="000000"/>
          <w:sz w:val="18"/>
          <w:szCs w:val="18"/>
        </w:rPr>
        <w:t xml:space="preserve">El barrio 16 de </w:t>
      </w:r>
      <w:r w:rsidRPr="00455136">
        <w:rPr>
          <w:rFonts w:ascii="Arial" w:hAnsi="Arial" w:cs="Arial"/>
          <w:sz w:val="18"/>
          <w:szCs w:val="18"/>
        </w:rPr>
        <w:t xml:space="preserve">Julio se encuentra dividido en tres secciones. </w:t>
      </w:r>
      <w:r w:rsidRPr="00455136">
        <w:rPr>
          <w:rFonts w:ascii="Arial" w:hAnsi="Arial" w:cs="Arial"/>
          <w:color w:val="000000"/>
          <w:sz w:val="18"/>
          <w:szCs w:val="18"/>
        </w:rPr>
        <w:t>Se eligió la</w:t>
      </w:r>
      <w:r w:rsidR="00C310BC">
        <w:rPr>
          <w:rFonts w:ascii="Arial" w:hAnsi="Arial" w:cs="Arial"/>
          <w:sz w:val="18"/>
          <w:szCs w:val="18"/>
        </w:rPr>
        <w:t xml:space="preserve"> tercera ya que </w:t>
      </w:r>
      <w:r w:rsidRPr="00455136">
        <w:rPr>
          <w:rFonts w:ascii="Arial" w:hAnsi="Arial" w:cs="Arial"/>
          <w:sz w:val="18"/>
          <w:szCs w:val="18"/>
        </w:rPr>
        <w:t>era el lugar donde antiguamente se habían radicado los migrantes del campo.</w:t>
      </w:r>
    </w:p>
  </w:footnote>
  <w:footnote w:id="9">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Este decreto configuró un programa de ajuste estructural ante un escenario hiperinflacionario que tenía dos objetivos: la estabilidad monetaria y la ref</w:t>
      </w:r>
      <w:r w:rsidR="00084F31" w:rsidRPr="00455136">
        <w:rPr>
          <w:rFonts w:ascii="Arial" w:hAnsi="Arial" w:cs="Arial"/>
          <w:sz w:val="18"/>
          <w:szCs w:val="18"/>
        </w:rPr>
        <w:t>orma estructural.  Esta última</w:t>
      </w:r>
      <w:r w:rsidRPr="00455136">
        <w:rPr>
          <w:rFonts w:ascii="Arial" w:hAnsi="Arial" w:cs="Arial"/>
          <w:sz w:val="18"/>
          <w:szCs w:val="18"/>
        </w:rPr>
        <w:t xml:space="preserve"> consistía en pasar de una economía estatista y cerrada a otra abierta y sustentada en</w:t>
      </w:r>
      <w:r w:rsidR="00084F31" w:rsidRPr="00455136">
        <w:rPr>
          <w:rFonts w:ascii="Arial" w:hAnsi="Arial" w:cs="Arial"/>
          <w:sz w:val="18"/>
          <w:szCs w:val="18"/>
        </w:rPr>
        <w:t xml:space="preserve"> el mercado </w:t>
      </w:r>
      <w:r w:rsidR="00B848C0" w:rsidRPr="00455136">
        <w:rPr>
          <w:rFonts w:ascii="Arial" w:hAnsi="Arial" w:cs="Arial"/>
          <w:sz w:val="18"/>
          <w:szCs w:val="18"/>
        </w:rPr>
        <w:t>(</w:t>
      </w:r>
      <w:r w:rsidRPr="00455136">
        <w:rPr>
          <w:rFonts w:ascii="Arial" w:hAnsi="Arial" w:cs="Arial"/>
          <w:sz w:val="18"/>
          <w:szCs w:val="18"/>
        </w:rPr>
        <w:t>Arze Vargas, 2009).</w:t>
      </w:r>
    </w:p>
  </w:footnote>
  <w:footnote w:id="10">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La práctica del pongueaje fue formalmente proscripta en 1945 por el gobierno de Villarroel, pero en la práctica estuvo vigente otros 7 años.</w:t>
      </w:r>
    </w:p>
  </w:footnote>
  <w:footnote w:id="11">
    <w:p w:rsidR="00455136" w:rsidRPr="00455136" w:rsidRDefault="00455136" w:rsidP="00455136">
      <w:pPr>
        <w:autoSpaceDE w:val="0"/>
        <w:autoSpaceDN w:val="0"/>
        <w:adjustRightInd w:val="0"/>
        <w:spacing w:after="0" w:line="240" w:lineRule="auto"/>
        <w:jc w:val="both"/>
        <w:rPr>
          <w:rFonts w:ascii="Arial" w:hAnsi="Arial" w:cs="Arial"/>
          <w:sz w:val="18"/>
          <w:szCs w:val="18"/>
          <w:lang w:val="es-CL"/>
        </w:rPr>
      </w:pPr>
      <w:r w:rsidRPr="00455136">
        <w:rPr>
          <w:rStyle w:val="Refdenotaalpie"/>
          <w:rFonts w:ascii="Arial" w:hAnsi="Arial" w:cs="Arial"/>
          <w:sz w:val="18"/>
          <w:szCs w:val="18"/>
        </w:rPr>
        <w:footnoteRef/>
      </w:r>
      <w:r w:rsidRPr="00455136">
        <w:rPr>
          <w:rFonts w:ascii="Arial" w:hAnsi="Arial" w:cs="Arial"/>
          <w:sz w:val="18"/>
          <w:szCs w:val="18"/>
          <w:lang w:val="es-CL"/>
        </w:rPr>
        <w:t xml:space="preserve">Es definido como un “barrio de engorde”, ya que muchos mantienen sus predios sólo con el fin de vender o habitar luego de establecidos todos los servicios básicos; mientras tanto residen en las zonas más céntricas de la ciudad. </w:t>
      </w:r>
    </w:p>
    <w:p w:rsidR="00455136" w:rsidRPr="00455136" w:rsidRDefault="00455136">
      <w:pPr>
        <w:pStyle w:val="Textonotapie"/>
        <w:rPr>
          <w:lang w:val="es-ES"/>
        </w:rPr>
      </w:pPr>
    </w:p>
  </w:footnote>
  <w:footnote w:id="12">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00383FA7">
        <w:rPr>
          <w:rFonts w:ascii="Arial" w:hAnsi="Arial" w:cs="Arial"/>
          <w:sz w:val="18"/>
          <w:szCs w:val="18"/>
        </w:rPr>
        <w:t>Según</w:t>
      </w:r>
      <w:r w:rsidRPr="00455136">
        <w:rPr>
          <w:rFonts w:ascii="Arial" w:hAnsi="Arial" w:cs="Arial"/>
          <w:sz w:val="18"/>
          <w:szCs w:val="18"/>
        </w:rPr>
        <w:t xml:space="preserve"> la perspectiva de autores clásicos y </w:t>
      </w:r>
      <w:r w:rsidRPr="00C310BC">
        <w:rPr>
          <w:rFonts w:ascii="Arial" w:hAnsi="Arial" w:cs="Arial"/>
          <w:sz w:val="18"/>
          <w:szCs w:val="18"/>
        </w:rPr>
        <w:t>lat</w:t>
      </w:r>
      <w:r w:rsidR="00383FA7" w:rsidRPr="00C310BC">
        <w:rPr>
          <w:rFonts w:ascii="Arial" w:hAnsi="Arial" w:cs="Arial"/>
          <w:sz w:val="18"/>
          <w:szCs w:val="18"/>
        </w:rPr>
        <w:t>inoamericanos</w:t>
      </w:r>
      <w:r w:rsidR="00C310BC">
        <w:rPr>
          <w:rFonts w:ascii="Arial" w:hAnsi="Arial" w:cs="Arial"/>
          <w:sz w:val="18"/>
          <w:szCs w:val="18"/>
        </w:rPr>
        <w:t xml:space="preserve"> </w:t>
      </w:r>
      <w:r w:rsidR="00E55882">
        <w:rPr>
          <w:rFonts w:ascii="Arial" w:hAnsi="Arial" w:cs="Arial"/>
          <w:sz w:val="18"/>
          <w:szCs w:val="18"/>
        </w:rPr>
        <w:t>(Massey et al</w:t>
      </w:r>
      <w:r w:rsidR="00C310BC" w:rsidRPr="00C310BC">
        <w:rPr>
          <w:rFonts w:ascii="Arial" w:hAnsi="Arial" w:cs="Arial"/>
          <w:sz w:val="18"/>
          <w:szCs w:val="18"/>
        </w:rPr>
        <w:t>, 1998; Castells, 1974; Sabatini et al, 2001)</w:t>
      </w:r>
      <w:r w:rsidR="00C310BC">
        <w:rPr>
          <w:rFonts w:ascii="Arial" w:hAnsi="Arial" w:cs="Arial"/>
          <w:sz w:val="18"/>
          <w:szCs w:val="18"/>
        </w:rPr>
        <w:t xml:space="preserve">, </w:t>
      </w:r>
      <w:r w:rsidRPr="00C310BC">
        <w:rPr>
          <w:rFonts w:ascii="Arial" w:hAnsi="Arial" w:cs="Arial"/>
          <w:sz w:val="18"/>
          <w:szCs w:val="18"/>
        </w:rPr>
        <w:t>el proceso de segregación residencial implica una relación</w:t>
      </w:r>
      <w:r w:rsidRPr="00455136">
        <w:rPr>
          <w:rFonts w:ascii="Arial" w:hAnsi="Arial" w:cs="Arial"/>
          <w:sz w:val="18"/>
          <w:szCs w:val="18"/>
        </w:rPr>
        <w:t xml:space="preserve"> socio-espacial definida por una homogeneidad urbana y social (de clase y de etnia).</w:t>
      </w:r>
    </w:p>
  </w:footnote>
  <w:footnote w:id="13">
    <w:p w:rsidR="00144201" w:rsidRPr="00455136" w:rsidRDefault="00144201" w:rsidP="00455136">
      <w:pPr>
        <w:pStyle w:val="NormalWeb"/>
        <w:shd w:val="clear" w:color="auto" w:fill="FFFFFF"/>
        <w:spacing w:before="0" w:beforeAutospacing="0" w:after="0" w:afterAutospacing="0"/>
        <w:jc w:val="both"/>
        <w:rPr>
          <w:rFonts w:ascii="Arial" w:hAnsi="Arial" w:cs="Arial"/>
          <w:sz w:val="18"/>
          <w:szCs w:val="18"/>
        </w:rPr>
      </w:pPr>
      <w:r w:rsidRPr="00455136">
        <w:rPr>
          <w:rStyle w:val="Refdenotaalpie"/>
          <w:rFonts w:ascii="Arial" w:hAnsi="Arial" w:cs="Arial"/>
          <w:sz w:val="18"/>
          <w:szCs w:val="18"/>
        </w:rPr>
        <w:footnoteRef/>
      </w:r>
      <w:r w:rsidR="00C310BC">
        <w:rPr>
          <w:rFonts w:ascii="Arial" w:hAnsi="Arial" w:cs="Arial"/>
          <w:sz w:val="18"/>
          <w:szCs w:val="18"/>
        </w:rPr>
        <w:t xml:space="preserve">En el año 2006 </w:t>
      </w:r>
      <w:r w:rsidR="00C310BC" w:rsidRPr="00455136">
        <w:rPr>
          <w:rFonts w:ascii="Arial" w:hAnsi="Arial" w:cs="Arial"/>
          <w:sz w:val="18"/>
          <w:szCs w:val="18"/>
        </w:rPr>
        <w:t xml:space="preserve">se concretó la nacionalización de los </w:t>
      </w:r>
      <w:r w:rsidR="00C310BC" w:rsidRPr="00455136">
        <w:rPr>
          <w:rFonts w:ascii="Arial" w:hAnsi="Arial" w:cs="Arial"/>
          <w:sz w:val="18"/>
          <w:szCs w:val="18"/>
          <w:lang w:eastAsia="en-US"/>
        </w:rPr>
        <w:t>servicios de agua potable y de alcantarillado sanitario</w:t>
      </w:r>
      <w:r w:rsidR="00C310BC">
        <w:rPr>
          <w:rFonts w:ascii="Arial" w:hAnsi="Arial" w:cs="Arial"/>
          <w:sz w:val="18"/>
          <w:szCs w:val="18"/>
          <w:lang w:eastAsia="en-US"/>
        </w:rPr>
        <w:t xml:space="preserve"> luego de un periodo de luchas sociales por la recuperación de los recursos naturales manejados por empresas extrajeras donde</w:t>
      </w:r>
      <w:r w:rsidR="00C310BC">
        <w:rPr>
          <w:rFonts w:ascii="Arial" w:hAnsi="Arial" w:cs="Arial"/>
          <w:sz w:val="18"/>
          <w:szCs w:val="18"/>
        </w:rPr>
        <w:t xml:space="preserve"> El Alto fue protagonista.</w:t>
      </w:r>
      <w:r w:rsidRPr="00455136">
        <w:rPr>
          <w:rFonts w:ascii="Arial" w:hAnsi="Arial" w:cs="Arial"/>
          <w:sz w:val="18"/>
          <w:szCs w:val="18"/>
        </w:rPr>
        <w:t xml:space="preserve"> En el presente, se plantea una nueva crisis en la provisión de este servicio esencial, demostrado por la aplicación de un plan de racionamiento en diversos distritos alteños.</w:t>
      </w:r>
    </w:p>
  </w:footnote>
  <w:footnote w:id="14">
    <w:p w:rsidR="00144201" w:rsidRPr="00455136" w:rsidRDefault="00144201" w:rsidP="00455136">
      <w:pPr>
        <w:spacing w:after="0" w:line="240" w:lineRule="auto"/>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Bajo la categoría “No sabe, no contesta” se agrupa a aquellos casos donde se relevó la ocupación y no la categoría ocupacional solicitada.</w:t>
      </w:r>
    </w:p>
  </w:footnote>
  <w:footnote w:id="15">
    <w:p w:rsidR="00144201" w:rsidRPr="00455136" w:rsidRDefault="00144201" w:rsidP="00455136">
      <w:pPr>
        <w:spacing w:after="0" w:line="240" w:lineRule="auto"/>
        <w:jc w:val="both"/>
        <w:rPr>
          <w:rFonts w:ascii="Arial" w:hAnsi="Arial" w:cs="Arial"/>
          <w:sz w:val="18"/>
          <w:szCs w:val="18"/>
        </w:rPr>
      </w:pPr>
    </w:p>
  </w:footnote>
  <w:footnote w:id="16">
    <w:p w:rsidR="00144201" w:rsidRPr="00455136" w:rsidRDefault="00144201" w:rsidP="00455136">
      <w:pPr>
        <w:spacing w:after="0" w:line="240" w:lineRule="auto"/>
        <w:jc w:val="both"/>
        <w:rPr>
          <w:rFonts w:ascii="Arial" w:hAnsi="Arial" w:cs="Arial"/>
          <w:sz w:val="18"/>
          <w:szCs w:val="18"/>
        </w:rPr>
      </w:pPr>
    </w:p>
  </w:footnote>
  <w:footnote w:id="17">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Este tipo de informalidad asociado al trabajo no registrado constituye una de las formas más aguda de precarización laboral. Pero, es necesario recordar que aunque pueda darse en forma conjunta, los elementos constitutivos de la informalidad y la pre</w:t>
      </w:r>
      <w:r w:rsidR="000800F7" w:rsidRPr="00455136">
        <w:rPr>
          <w:rFonts w:ascii="Arial" w:hAnsi="Arial" w:cs="Arial"/>
          <w:sz w:val="18"/>
          <w:szCs w:val="18"/>
        </w:rPr>
        <w:t>cariedad no son idénticos</w:t>
      </w:r>
      <w:r w:rsidR="00455136">
        <w:rPr>
          <w:rFonts w:ascii="Arial" w:hAnsi="Arial" w:cs="Arial"/>
          <w:sz w:val="18"/>
          <w:szCs w:val="18"/>
        </w:rPr>
        <w:t xml:space="preserve"> </w:t>
      </w:r>
      <w:r w:rsidRPr="00455136">
        <w:rPr>
          <w:rFonts w:ascii="Arial" w:hAnsi="Arial" w:cs="Arial"/>
          <w:sz w:val="18"/>
          <w:szCs w:val="18"/>
        </w:rPr>
        <w:t>(Neffa, 2010).</w:t>
      </w:r>
    </w:p>
  </w:footnote>
  <w:footnote w:id="18">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En los análisis de la geografía urbana</w:t>
      </w:r>
      <w:r w:rsidR="00054C34" w:rsidRPr="00455136">
        <w:rPr>
          <w:rFonts w:ascii="Arial" w:hAnsi="Arial" w:cs="Arial"/>
          <w:sz w:val="18"/>
          <w:szCs w:val="18"/>
        </w:rPr>
        <w:t xml:space="preserve"> el término “hibridez”</w:t>
      </w:r>
      <w:r w:rsidRPr="00455136">
        <w:rPr>
          <w:rFonts w:ascii="Arial" w:hAnsi="Arial" w:cs="Arial"/>
          <w:sz w:val="18"/>
          <w:szCs w:val="18"/>
        </w:rPr>
        <w:t xml:space="preserve"> se destacan a autores como Vidal-Koppmann (2007) y Ciccolella (2014).</w:t>
      </w:r>
    </w:p>
  </w:footnote>
  <w:footnote w:id="19">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Esto en parte refleja la estrategia andina de cosechar en distintos pisos ecológicos: en clima cálido y húmedo, y en otro frío y seco.</w:t>
      </w:r>
    </w:p>
  </w:footnote>
  <w:footnote w:id="20">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En el año 2010, el Gobierno de Evo Morales determinó el incremento de los combustibles en casi un 100%. Esta medida provocó un alza de los precios de los alimentos de primera necesidad en la misma proporción. Si bien por presión popular se derogó la medida, los precios de la canasta familiar se mantuvieron inalterables</w:t>
      </w:r>
      <w:r w:rsidR="00084F31" w:rsidRPr="00455136">
        <w:rPr>
          <w:rFonts w:ascii="Arial" w:hAnsi="Arial" w:cs="Arial"/>
          <w:sz w:val="18"/>
          <w:szCs w:val="18"/>
        </w:rPr>
        <w:t>.</w:t>
      </w:r>
    </w:p>
  </w:footnote>
  <w:footnote w:id="21">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Pr="00455136">
        <w:rPr>
          <w:rFonts w:ascii="Arial" w:hAnsi="Arial" w:cs="Arial"/>
          <w:sz w:val="18"/>
          <w:szCs w:val="18"/>
        </w:rPr>
        <w:t>El modo de producción capitalista absorbe aquellos elem</w:t>
      </w:r>
      <w:r w:rsidR="001F1AC4" w:rsidRPr="00455136">
        <w:rPr>
          <w:rFonts w:ascii="Arial" w:hAnsi="Arial" w:cs="Arial"/>
          <w:sz w:val="18"/>
          <w:szCs w:val="18"/>
        </w:rPr>
        <w:t xml:space="preserve">entos que le son ajenos </w:t>
      </w:r>
      <w:r w:rsidRPr="00455136">
        <w:rPr>
          <w:rFonts w:ascii="Arial" w:hAnsi="Arial" w:cs="Arial"/>
          <w:sz w:val="18"/>
          <w:szCs w:val="18"/>
        </w:rPr>
        <w:t xml:space="preserve"> (Topalov, 1979).</w:t>
      </w:r>
    </w:p>
  </w:footnote>
  <w:footnote w:id="22">
    <w:p w:rsidR="00144201" w:rsidRPr="00455136" w:rsidRDefault="00144201" w:rsidP="00455136">
      <w:pPr>
        <w:pStyle w:val="Textonotapie"/>
        <w:jc w:val="both"/>
        <w:rPr>
          <w:rFonts w:ascii="Arial" w:hAnsi="Arial" w:cs="Arial"/>
          <w:sz w:val="18"/>
          <w:szCs w:val="18"/>
        </w:rPr>
      </w:pPr>
      <w:r w:rsidRPr="00455136">
        <w:rPr>
          <w:rStyle w:val="Refdenotaalpie"/>
          <w:rFonts w:ascii="Arial" w:hAnsi="Arial" w:cs="Arial"/>
          <w:sz w:val="18"/>
          <w:szCs w:val="18"/>
        </w:rPr>
        <w:footnoteRef/>
      </w:r>
      <w:r w:rsidR="001F1AC4" w:rsidRPr="00455136">
        <w:rPr>
          <w:rFonts w:ascii="Arial" w:hAnsi="Arial" w:cs="Arial"/>
          <w:sz w:val="18"/>
          <w:szCs w:val="18"/>
        </w:rPr>
        <w:t xml:space="preserve">Diaz, Erasto (1977) planteó este </w:t>
      </w:r>
      <w:r w:rsidRPr="00455136">
        <w:rPr>
          <w:rFonts w:ascii="Arial" w:hAnsi="Arial" w:cs="Arial"/>
          <w:sz w:val="18"/>
          <w:szCs w:val="18"/>
        </w:rPr>
        <w:t>proceso</w:t>
      </w:r>
      <w:r w:rsidR="001F1AC4" w:rsidRPr="00455136">
        <w:rPr>
          <w:rFonts w:ascii="Arial" w:hAnsi="Arial" w:cs="Arial"/>
          <w:sz w:val="18"/>
          <w:szCs w:val="18"/>
        </w:rPr>
        <w:t xml:space="preserve"> en  la</w:t>
      </w:r>
      <w:r w:rsidRPr="00455136">
        <w:rPr>
          <w:rFonts w:ascii="Arial" w:hAnsi="Arial" w:cs="Arial"/>
          <w:sz w:val="18"/>
          <w:szCs w:val="18"/>
        </w:rPr>
        <w:t xml:space="preserve"> economía rural familiar</w:t>
      </w:r>
      <w:r w:rsidR="00065611">
        <w:rPr>
          <w:rFonts w:ascii="Arial" w:hAnsi="Arial" w:cs="Arial"/>
          <w:sz w:val="18"/>
          <w:szCs w:val="18"/>
        </w:rPr>
        <w:t xml:space="preserve"> mexicana.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77AB"/>
    <w:multiLevelType w:val="hybridMultilevel"/>
    <w:tmpl w:val="5F1E86FC"/>
    <w:lvl w:ilvl="0" w:tplc="5E28A8E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BA0795D"/>
    <w:multiLevelType w:val="hybridMultilevel"/>
    <w:tmpl w:val="5DD4E28A"/>
    <w:lvl w:ilvl="0" w:tplc="64847E22">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421A97"/>
    <w:multiLevelType w:val="hybridMultilevel"/>
    <w:tmpl w:val="6DEED456"/>
    <w:lvl w:ilvl="0" w:tplc="E856EBC2">
      <w:start w:val="1"/>
      <w:numFmt w:val="bullet"/>
      <w:lvlText w:val=""/>
      <w:lvlJc w:val="left"/>
      <w:pPr>
        <w:ind w:left="6220" w:hanging="360"/>
      </w:pPr>
      <w:rPr>
        <w:rFonts w:ascii="Symbol" w:hAnsi="Symbol" w:hint="default"/>
      </w:rPr>
    </w:lvl>
    <w:lvl w:ilvl="1" w:tplc="0C0A0003" w:tentative="1">
      <w:start w:val="1"/>
      <w:numFmt w:val="bullet"/>
      <w:lvlText w:val="o"/>
      <w:lvlJc w:val="left"/>
      <w:pPr>
        <w:ind w:left="6940" w:hanging="360"/>
      </w:pPr>
      <w:rPr>
        <w:rFonts w:ascii="Courier New" w:hAnsi="Courier New" w:hint="default"/>
      </w:rPr>
    </w:lvl>
    <w:lvl w:ilvl="2" w:tplc="0C0A0005" w:tentative="1">
      <w:start w:val="1"/>
      <w:numFmt w:val="bullet"/>
      <w:lvlText w:val=""/>
      <w:lvlJc w:val="left"/>
      <w:pPr>
        <w:ind w:left="7660" w:hanging="360"/>
      </w:pPr>
      <w:rPr>
        <w:rFonts w:ascii="Wingdings" w:hAnsi="Wingdings" w:hint="default"/>
      </w:rPr>
    </w:lvl>
    <w:lvl w:ilvl="3" w:tplc="0C0A0001" w:tentative="1">
      <w:start w:val="1"/>
      <w:numFmt w:val="bullet"/>
      <w:lvlText w:val=""/>
      <w:lvlJc w:val="left"/>
      <w:pPr>
        <w:ind w:left="8380" w:hanging="360"/>
      </w:pPr>
      <w:rPr>
        <w:rFonts w:ascii="Symbol" w:hAnsi="Symbol" w:hint="default"/>
      </w:rPr>
    </w:lvl>
    <w:lvl w:ilvl="4" w:tplc="0C0A0003" w:tentative="1">
      <w:start w:val="1"/>
      <w:numFmt w:val="bullet"/>
      <w:lvlText w:val="o"/>
      <w:lvlJc w:val="left"/>
      <w:pPr>
        <w:ind w:left="9100" w:hanging="360"/>
      </w:pPr>
      <w:rPr>
        <w:rFonts w:ascii="Courier New" w:hAnsi="Courier New" w:hint="default"/>
      </w:rPr>
    </w:lvl>
    <w:lvl w:ilvl="5" w:tplc="0C0A0005" w:tentative="1">
      <w:start w:val="1"/>
      <w:numFmt w:val="bullet"/>
      <w:lvlText w:val=""/>
      <w:lvlJc w:val="left"/>
      <w:pPr>
        <w:ind w:left="9820" w:hanging="360"/>
      </w:pPr>
      <w:rPr>
        <w:rFonts w:ascii="Wingdings" w:hAnsi="Wingdings" w:hint="default"/>
      </w:rPr>
    </w:lvl>
    <w:lvl w:ilvl="6" w:tplc="0C0A0001" w:tentative="1">
      <w:start w:val="1"/>
      <w:numFmt w:val="bullet"/>
      <w:lvlText w:val=""/>
      <w:lvlJc w:val="left"/>
      <w:pPr>
        <w:ind w:left="10540" w:hanging="360"/>
      </w:pPr>
      <w:rPr>
        <w:rFonts w:ascii="Symbol" w:hAnsi="Symbol" w:hint="default"/>
      </w:rPr>
    </w:lvl>
    <w:lvl w:ilvl="7" w:tplc="0C0A0003" w:tentative="1">
      <w:start w:val="1"/>
      <w:numFmt w:val="bullet"/>
      <w:lvlText w:val="o"/>
      <w:lvlJc w:val="left"/>
      <w:pPr>
        <w:ind w:left="11260" w:hanging="360"/>
      </w:pPr>
      <w:rPr>
        <w:rFonts w:ascii="Courier New" w:hAnsi="Courier New" w:hint="default"/>
      </w:rPr>
    </w:lvl>
    <w:lvl w:ilvl="8" w:tplc="0C0A0005" w:tentative="1">
      <w:start w:val="1"/>
      <w:numFmt w:val="bullet"/>
      <w:lvlText w:val=""/>
      <w:lvlJc w:val="left"/>
      <w:pPr>
        <w:ind w:left="11980" w:hanging="360"/>
      </w:pPr>
      <w:rPr>
        <w:rFonts w:ascii="Wingdings" w:hAnsi="Wingdings" w:hint="default"/>
      </w:rPr>
    </w:lvl>
  </w:abstractNum>
  <w:abstractNum w:abstractNumId="3">
    <w:nsid w:val="773F02BB"/>
    <w:multiLevelType w:val="hybridMultilevel"/>
    <w:tmpl w:val="E130B0F8"/>
    <w:lvl w:ilvl="0" w:tplc="E856EBC2">
      <w:start w:val="1"/>
      <w:numFmt w:val="bullet"/>
      <w:lvlText w:val=""/>
      <w:lvlJc w:val="left"/>
      <w:pPr>
        <w:ind w:left="6071"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7F6764E2"/>
    <w:multiLevelType w:val="hybridMultilevel"/>
    <w:tmpl w:val="BC4ADA34"/>
    <w:lvl w:ilvl="0" w:tplc="F7FE6AC6">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FF0258"/>
    <w:rsid w:val="00000534"/>
    <w:rsid w:val="00005025"/>
    <w:rsid w:val="000051FF"/>
    <w:rsid w:val="00007031"/>
    <w:rsid w:val="000105BC"/>
    <w:rsid w:val="00012E58"/>
    <w:rsid w:val="00014544"/>
    <w:rsid w:val="0001513F"/>
    <w:rsid w:val="00033795"/>
    <w:rsid w:val="00035A17"/>
    <w:rsid w:val="00054C34"/>
    <w:rsid w:val="00056EE6"/>
    <w:rsid w:val="000608F5"/>
    <w:rsid w:val="00062488"/>
    <w:rsid w:val="00065611"/>
    <w:rsid w:val="00065C70"/>
    <w:rsid w:val="0007313A"/>
    <w:rsid w:val="000760A5"/>
    <w:rsid w:val="0007700A"/>
    <w:rsid w:val="000800F7"/>
    <w:rsid w:val="000825FF"/>
    <w:rsid w:val="00084F31"/>
    <w:rsid w:val="000934E6"/>
    <w:rsid w:val="00093D8B"/>
    <w:rsid w:val="000A50D2"/>
    <w:rsid w:val="000A5D97"/>
    <w:rsid w:val="000B2548"/>
    <w:rsid w:val="000B3F23"/>
    <w:rsid w:val="000B4A93"/>
    <w:rsid w:val="000C792C"/>
    <w:rsid w:val="000C7C8E"/>
    <w:rsid w:val="000D0A25"/>
    <w:rsid w:val="000D26CC"/>
    <w:rsid w:val="000D3799"/>
    <w:rsid w:val="000D7DCC"/>
    <w:rsid w:val="000E2B64"/>
    <w:rsid w:val="000F144E"/>
    <w:rsid w:val="000F4CF6"/>
    <w:rsid w:val="001039D3"/>
    <w:rsid w:val="00104C66"/>
    <w:rsid w:val="001054E9"/>
    <w:rsid w:val="00110482"/>
    <w:rsid w:val="00116A9A"/>
    <w:rsid w:val="0011797B"/>
    <w:rsid w:val="00130C4E"/>
    <w:rsid w:val="00130CF0"/>
    <w:rsid w:val="00142EB9"/>
    <w:rsid w:val="00144201"/>
    <w:rsid w:val="00146515"/>
    <w:rsid w:val="00151DC5"/>
    <w:rsid w:val="0015454E"/>
    <w:rsid w:val="00170617"/>
    <w:rsid w:val="00171636"/>
    <w:rsid w:val="001721A3"/>
    <w:rsid w:val="0017221F"/>
    <w:rsid w:val="00173778"/>
    <w:rsid w:val="001811F9"/>
    <w:rsid w:val="00193011"/>
    <w:rsid w:val="001972CC"/>
    <w:rsid w:val="001973C3"/>
    <w:rsid w:val="001A15CE"/>
    <w:rsid w:val="001A416D"/>
    <w:rsid w:val="001A4314"/>
    <w:rsid w:val="001A6029"/>
    <w:rsid w:val="001B549D"/>
    <w:rsid w:val="001E29EF"/>
    <w:rsid w:val="001E4B49"/>
    <w:rsid w:val="001F16AA"/>
    <w:rsid w:val="001F1AC4"/>
    <w:rsid w:val="001F1E41"/>
    <w:rsid w:val="001F4255"/>
    <w:rsid w:val="001F6A39"/>
    <w:rsid w:val="00200FF6"/>
    <w:rsid w:val="0020313A"/>
    <w:rsid w:val="0021040B"/>
    <w:rsid w:val="00223C69"/>
    <w:rsid w:val="00227949"/>
    <w:rsid w:val="002300CD"/>
    <w:rsid w:val="0024016F"/>
    <w:rsid w:val="002415B4"/>
    <w:rsid w:val="00245B98"/>
    <w:rsid w:val="00262C91"/>
    <w:rsid w:val="00264868"/>
    <w:rsid w:val="00275D4A"/>
    <w:rsid w:val="0027725F"/>
    <w:rsid w:val="00282E1C"/>
    <w:rsid w:val="00291036"/>
    <w:rsid w:val="002A3E3D"/>
    <w:rsid w:val="002A449E"/>
    <w:rsid w:val="002C5932"/>
    <w:rsid w:val="002D197C"/>
    <w:rsid w:val="002D499F"/>
    <w:rsid w:val="002D7962"/>
    <w:rsid w:val="002E159A"/>
    <w:rsid w:val="002F5E47"/>
    <w:rsid w:val="002F7ABD"/>
    <w:rsid w:val="00305138"/>
    <w:rsid w:val="00313364"/>
    <w:rsid w:val="00316EB7"/>
    <w:rsid w:val="0032020A"/>
    <w:rsid w:val="00332682"/>
    <w:rsid w:val="00333A25"/>
    <w:rsid w:val="00333B07"/>
    <w:rsid w:val="00337E5F"/>
    <w:rsid w:val="00343A27"/>
    <w:rsid w:val="0034551D"/>
    <w:rsid w:val="003612B9"/>
    <w:rsid w:val="00362B30"/>
    <w:rsid w:val="003707F8"/>
    <w:rsid w:val="003754CA"/>
    <w:rsid w:val="00376AED"/>
    <w:rsid w:val="00377E28"/>
    <w:rsid w:val="00383FA7"/>
    <w:rsid w:val="00385269"/>
    <w:rsid w:val="00387717"/>
    <w:rsid w:val="003908F9"/>
    <w:rsid w:val="003937BD"/>
    <w:rsid w:val="003964AF"/>
    <w:rsid w:val="003A2649"/>
    <w:rsid w:val="003A3DFF"/>
    <w:rsid w:val="003B2F1B"/>
    <w:rsid w:val="003B2F21"/>
    <w:rsid w:val="003B6444"/>
    <w:rsid w:val="003C06F5"/>
    <w:rsid w:val="003C2011"/>
    <w:rsid w:val="003D7F74"/>
    <w:rsid w:val="003E1133"/>
    <w:rsid w:val="003F029A"/>
    <w:rsid w:val="003F1717"/>
    <w:rsid w:val="003F7546"/>
    <w:rsid w:val="003F7F1B"/>
    <w:rsid w:val="004047AC"/>
    <w:rsid w:val="00405669"/>
    <w:rsid w:val="00411FCC"/>
    <w:rsid w:val="00415E81"/>
    <w:rsid w:val="00422B0C"/>
    <w:rsid w:val="00433801"/>
    <w:rsid w:val="00437719"/>
    <w:rsid w:val="00441C37"/>
    <w:rsid w:val="004446FD"/>
    <w:rsid w:val="00454DF2"/>
    <w:rsid w:val="00455136"/>
    <w:rsid w:val="004673DE"/>
    <w:rsid w:val="00467E45"/>
    <w:rsid w:val="00474A4B"/>
    <w:rsid w:val="0047529C"/>
    <w:rsid w:val="004916E9"/>
    <w:rsid w:val="00492D02"/>
    <w:rsid w:val="00494648"/>
    <w:rsid w:val="004946C0"/>
    <w:rsid w:val="00494BC5"/>
    <w:rsid w:val="004B2217"/>
    <w:rsid w:val="004C2311"/>
    <w:rsid w:val="004C299F"/>
    <w:rsid w:val="004D4686"/>
    <w:rsid w:val="004D4FBD"/>
    <w:rsid w:val="004D7452"/>
    <w:rsid w:val="004E446A"/>
    <w:rsid w:val="004E6456"/>
    <w:rsid w:val="004E7911"/>
    <w:rsid w:val="004F5DDB"/>
    <w:rsid w:val="00502FCD"/>
    <w:rsid w:val="00505D62"/>
    <w:rsid w:val="00510A1E"/>
    <w:rsid w:val="00512502"/>
    <w:rsid w:val="00513C10"/>
    <w:rsid w:val="00515229"/>
    <w:rsid w:val="005152AA"/>
    <w:rsid w:val="005254B1"/>
    <w:rsid w:val="00525EE0"/>
    <w:rsid w:val="005267F8"/>
    <w:rsid w:val="00527978"/>
    <w:rsid w:val="00541731"/>
    <w:rsid w:val="0054698D"/>
    <w:rsid w:val="00546C70"/>
    <w:rsid w:val="00562E91"/>
    <w:rsid w:val="00564665"/>
    <w:rsid w:val="00565E65"/>
    <w:rsid w:val="0057086F"/>
    <w:rsid w:val="00572093"/>
    <w:rsid w:val="00574E4B"/>
    <w:rsid w:val="00574FCE"/>
    <w:rsid w:val="00575BEB"/>
    <w:rsid w:val="00576522"/>
    <w:rsid w:val="005768B1"/>
    <w:rsid w:val="00576B79"/>
    <w:rsid w:val="00580D97"/>
    <w:rsid w:val="00581FFD"/>
    <w:rsid w:val="005869A1"/>
    <w:rsid w:val="00592E51"/>
    <w:rsid w:val="00597CC1"/>
    <w:rsid w:val="00597FAA"/>
    <w:rsid w:val="005A75DE"/>
    <w:rsid w:val="005A7778"/>
    <w:rsid w:val="005B79C5"/>
    <w:rsid w:val="005C4F3B"/>
    <w:rsid w:val="005C7330"/>
    <w:rsid w:val="005D1EDF"/>
    <w:rsid w:val="005E4528"/>
    <w:rsid w:val="005F42C4"/>
    <w:rsid w:val="006012C5"/>
    <w:rsid w:val="00617E68"/>
    <w:rsid w:val="00620CFE"/>
    <w:rsid w:val="006268E4"/>
    <w:rsid w:val="006340BD"/>
    <w:rsid w:val="00652FE8"/>
    <w:rsid w:val="00657576"/>
    <w:rsid w:val="0065771F"/>
    <w:rsid w:val="0066246D"/>
    <w:rsid w:val="006630A4"/>
    <w:rsid w:val="006701F7"/>
    <w:rsid w:val="00670ED7"/>
    <w:rsid w:val="00680F16"/>
    <w:rsid w:val="006906FD"/>
    <w:rsid w:val="006917D4"/>
    <w:rsid w:val="00693323"/>
    <w:rsid w:val="006B1914"/>
    <w:rsid w:val="006B4AB5"/>
    <w:rsid w:val="006C1379"/>
    <w:rsid w:val="006C3C8D"/>
    <w:rsid w:val="006C44CD"/>
    <w:rsid w:val="006C66B5"/>
    <w:rsid w:val="006D105A"/>
    <w:rsid w:val="006D60AC"/>
    <w:rsid w:val="006E0EE4"/>
    <w:rsid w:val="006E20F3"/>
    <w:rsid w:val="006E5D77"/>
    <w:rsid w:val="006E6F1F"/>
    <w:rsid w:val="006F2DA0"/>
    <w:rsid w:val="00701A04"/>
    <w:rsid w:val="00702A00"/>
    <w:rsid w:val="00703295"/>
    <w:rsid w:val="0070524F"/>
    <w:rsid w:val="0071140E"/>
    <w:rsid w:val="00716582"/>
    <w:rsid w:val="0071666C"/>
    <w:rsid w:val="00717954"/>
    <w:rsid w:val="00725FDC"/>
    <w:rsid w:val="00730654"/>
    <w:rsid w:val="00732412"/>
    <w:rsid w:val="0073429A"/>
    <w:rsid w:val="00740D90"/>
    <w:rsid w:val="0076267A"/>
    <w:rsid w:val="0076754F"/>
    <w:rsid w:val="00773CE8"/>
    <w:rsid w:val="0078295B"/>
    <w:rsid w:val="007840A6"/>
    <w:rsid w:val="007851E9"/>
    <w:rsid w:val="00786723"/>
    <w:rsid w:val="007869B4"/>
    <w:rsid w:val="00790185"/>
    <w:rsid w:val="0079315E"/>
    <w:rsid w:val="0079406F"/>
    <w:rsid w:val="007A1BBF"/>
    <w:rsid w:val="007A3E24"/>
    <w:rsid w:val="007A47F6"/>
    <w:rsid w:val="007A517F"/>
    <w:rsid w:val="007A63C1"/>
    <w:rsid w:val="007B28B2"/>
    <w:rsid w:val="007B47C3"/>
    <w:rsid w:val="007C5997"/>
    <w:rsid w:val="007C5DBA"/>
    <w:rsid w:val="007D6BEE"/>
    <w:rsid w:val="007E1C63"/>
    <w:rsid w:val="007E1E3F"/>
    <w:rsid w:val="007E5D54"/>
    <w:rsid w:val="007E746A"/>
    <w:rsid w:val="007F54D0"/>
    <w:rsid w:val="007F7B59"/>
    <w:rsid w:val="008104EE"/>
    <w:rsid w:val="00810BFB"/>
    <w:rsid w:val="00816B84"/>
    <w:rsid w:val="008175C9"/>
    <w:rsid w:val="0082177F"/>
    <w:rsid w:val="008252D0"/>
    <w:rsid w:val="00830227"/>
    <w:rsid w:val="008412CB"/>
    <w:rsid w:val="00846174"/>
    <w:rsid w:val="00847C31"/>
    <w:rsid w:val="00850398"/>
    <w:rsid w:val="0085087D"/>
    <w:rsid w:val="00851966"/>
    <w:rsid w:val="00855B5E"/>
    <w:rsid w:val="00856986"/>
    <w:rsid w:val="00867679"/>
    <w:rsid w:val="00874CDD"/>
    <w:rsid w:val="00881699"/>
    <w:rsid w:val="00882EF3"/>
    <w:rsid w:val="00886112"/>
    <w:rsid w:val="00894290"/>
    <w:rsid w:val="008972B6"/>
    <w:rsid w:val="008A3B75"/>
    <w:rsid w:val="008A7B1D"/>
    <w:rsid w:val="008B11F1"/>
    <w:rsid w:val="008C276B"/>
    <w:rsid w:val="008C2795"/>
    <w:rsid w:val="008C4C25"/>
    <w:rsid w:val="008C7C32"/>
    <w:rsid w:val="008D74F1"/>
    <w:rsid w:val="008E33A7"/>
    <w:rsid w:val="008E3C51"/>
    <w:rsid w:val="008E520B"/>
    <w:rsid w:val="008E59CE"/>
    <w:rsid w:val="008F3C31"/>
    <w:rsid w:val="0091119A"/>
    <w:rsid w:val="00911382"/>
    <w:rsid w:val="009237F3"/>
    <w:rsid w:val="00923827"/>
    <w:rsid w:val="00935800"/>
    <w:rsid w:val="0094062D"/>
    <w:rsid w:val="00940F52"/>
    <w:rsid w:val="00941516"/>
    <w:rsid w:val="009672EE"/>
    <w:rsid w:val="00991E07"/>
    <w:rsid w:val="009921D4"/>
    <w:rsid w:val="009B086A"/>
    <w:rsid w:val="009B3223"/>
    <w:rsid w:val="009B36F5"/>
    <w:rsid w:val="009C1333"/>
    <w:rsid w:val="009C14E1"/>
    <w:rsid w:val="009C2341"/>
    <w:rsid w:val="009C245F"/>
    <w:rsid w:val="009C4D3E"/>
    <w:rsid w:val="009D15B7"/>
    <w:rsid w:val="009D55CC"/>
    <w:rsid w:val="009E25C3"/>
    <w:rsid w:val="009E31BA"/>
    <w:rsid w:val="009E53E7"/>
    <w:rsid w:val="009F4D6B"/>
    <w:rsid w:val="009F5965"/>
    <w:rsid w:val="009F7E0C"/>
    <w:rsid w:val="00A03FF9"/>
    <w:rsid w:val="00A05F14"/>
    <w:rsid w:val="00A07C67"/>
    <w:rsid w:val="00A11750"/>
    <w:rsid w:val="00A13C74"/>
    <w:rsid w:val="00A162D1"/>
    <w:rsid w:val="00A17FA0"/>
    <w:rsid w:val="00A2597C"/>
    <w:rsid w:val="00A2699A"/>
    <w:rsid w:val="00A334DF"/>
    <w:rsid w:val="00A35C92"/>
    <w:rsid w:val="00A54933"/>
    <w:rsid w:val="00A54A9D"/>
    <w:rsid w:val="00A6287E"/>
    <w:rsid w:val="00A641E4"/>
    <w:rsid w:val="00A847E4"/>
    <w:rsid w:val="00AA1B86"/>
    <w:rsid w:val="00AA32E8"/>
    <w:rsid w:val="00AA47E0"/>
    <w:rsid w:val="00AA5F3D"/>
    <w:rsid w:val="00AC6715"/>
    <w:rsid w:val="00AD2DA3"/>
    <w:rsid w:val="00AD4781"/>
    <w:rsid w:val="00AD4DAD"/>
    <w:rsid w:val="00AD72C8"/>
    <w:rsid w:val="00AE34F7"/>
    <w:rsid w:val="00AE63B9"/>
    <w:rsid w:val="00AE7791"/>
    <w:rsid w:val="00AF2215"/>
    <w:rsid w:val="00AF2373"/>
    <w:rsid w:val="00B009A3"/>
    <w:rsid w:val="00B11FEB"/>
    <w:rsid w:val="00B1559B"/>
    <w:rsid w:val="00B162C0"/>
    <w:rsid w:val="00B20B33"/>
    <w:rsid w:val="00B31016"/>
    <w:rsid w:val="00B34EB5"/>
    <w:rsid w:val="00B421FC"/>
    <w:rsid w:val="00B53B05"/>
    <w:rsid w:val="00B57081"/>
    <w:rsid w:val="00B575E2"/>
    <w:rsid w:val="00B57A24"/>
    <w:rsid w:val="00B72E76"/>
    <w:rsid w:val="00B74D68"/>
    <w:rsid w:val="00B848C0"/>
    <w:rsid w:val="00B87A83"/>
    <w:rsid w:val="00B96D4B"/>
    <w:rsid w:val="00BA429C"/>
    <w:rsid w:val="00BA66D0"/>
    <w:rsid w:val="00BA6D25"/>
    <w:rsid w:val="00BB43A3"/>
    <w:rsid w:val="00BC4449"/>
    <w:rsid w:val="00BE5A4C"/>
    <w:rsid w:val="00BE77C1"/>
    <w:rsid w:val="00C070E5"/>
    <w:rsid w:val="00C1516F"/>
    <w:rsid w:val="00C1738E"/>
    <w:rsid w:val="00C17D4D"/>
    <w:rsid w:val="00C24F29"/>
    <w:rsid w:val="00C2709C"/>
    <w:rsid w:val="00C310BC"/>
    <w:rsid w:val="00C3703E"/>
    <w:rsid w:val="00C41BBF"/>
    <w:rsid w:val="00C459FC"/>
    <w:rsid w:val="00C47746"/>
    <w:rsid w:val="00C529D0"/>
    <w:rsid w:val="00C54F4F"/>
    <w:rsid w:val="00C61429"/>
    <w:rsid w:val="00C621BF"/>
    <w:rsid w:val="00C73714"/>
    <w:rsid w:val="00C749B7"/>
    <w:rsid w:val="00C74C21"/>
    <w:rsid w:val="00C76507"/>
    <w:rsid w:val="00CA248C"/>
    <w:rsid w:val="00CA457C"/>
    <w:rsid w:val="00CB429B"/>
    <w:rsid w:val="00CB552A"/>
    <w:rsid w:val="00CB6FD8"/>
    <w:rsid w:val="00CC4DD9"/>
    <w:rsid w:val="00CC5901"/>
    <w:rsid w:val="00CC7010"/>
    <w:rsid w:val="00CD13F3"/>
    <w:rsid w:val="00CE4767"/>
    <w:rsid w:val="00D00307"/>
    <w:rsid w:val="00D01A99"/>
    <w:rsid w:val="00D05B4B"/>
    <w:rsid w:val="00D1192D"/>
    <w:rsid w:val="00D163C6"/>
    <w:rsid w:val="00D3081A"/>
    <w:rsid w:val="00D37BC6"/>
    <w:rsid w:val="00D45FCE"/>
    <w:rsid w:val="00D5333B"/>
    <w:rsid w:val="00D561AD"/>
    <w:rsid w:val="00D67675"/>
    <w:rsid w:val="00D71F2F"/>
    <w:rsid w:val="00D73C3A"/>
    <w:rsid w:val="00D74FF7"/>
    <w:rsid w:val="00D75B8E"/>
    <w:rsid w:val="00D90125"/>
    <w:rsid w:val="00D95AB9"/>
    <w:rsid w:val="00DA4609"/>
    <w:rsid w:val="00DA7CC2"/>
    <w:rsid w:val="00DB3517"/>
    <w:rsid w:val="00DB3E37"/>
    <w:rsid w:val="00DB52E5"/>
    <w:rsid w:val="00DB6A26"/>
    <w:rsid w:val="00DC74EC"/>
    <w:rsid w:val="00DD0545"/>
    <w:rsid w:val="00DD421B"/>
    <w:rsid w:val="00DD710E"/>
    <w:rsid w:val="00DE29EC"/>
    <w:rsid w:val="00DF4283"/>
    <w:rsid w:val="00DF52D8"/>
    <w:rsid w:val="00E0305A"/>
    <w:rsid w:val="00E06D8A"/>
    <w:rsid w:val="00E14FD8"/>
    <w:rsid w:val="00E161F7"/>
    <w:rsid w:val="00E1738A"/>
    <w:rsid w:val="00E20074"/>
    <w:rsid w:val="00E212CC"/>
    <w:rsid w:val="00E261C7"/>
    <w:rsid w:val="00E276F4"/>
    <w:rsid w:val="00E36547"/>
    <w:rsid w:val="00E36DB3"/>
    <w:rsid w:val="00E3732A"/>
    <w:rsid w:val="00E40976"/>
    <w:rsid w:val="00E46584"/>
    <w:rsid w:val="00E54F2B"/>
    <w:rsid w:val="00E55882"/>
    <w:rsid w:val="00E56F42"/>
    <w:rsid w:val="00E61A19"/>
    <w:rsid w:val="00E620F7"/>
    <w:rsid w:val="00E639C8"/>
    <w:rsid w:val="00E71062"/>
    <w:rsid w:val="00E72259"/>
    <w:rsid w:val="00E819BA"/>
    <w:rsid w:val="00E82506"/>
    <w:rsid w:val="00E91D7B"/>
    <w:rsid w:val="00E97C40"/>
    <w:rsid w:val="00EB4B42"/>
    <w:rsid w:val="00ED3B06"/>
    <w:rsid w:val="00ED7096"/>
    <w:rsid w:val="00EF37B0"/>
    <w:rsid w:val="00EF4C57"/>
    <w:rsid w:val="00F011A5"/>
    <w:rsid w:val="00F05003"/>
    <w:rsid w:val="00F06112"/>
    <w:rsid w:val="00F13100"/>
    <w:rsid w:val="00F13FEB"/>
    <w:rsid w:val="00F1653E"/>
    <w:rsid w:val="00F20F67"/>
    <w:rsid w:val="00F33D8C"/>
    <w:rsid w:val="00F34D57"/>
    <w:rsid w:val="00F350D5"/>
    <w:rsid w:val="00F35353"/>
    <w:rsid w:val="00F76107"/>
    <w:rsid w:val="00F766B0"/>
    <w:rsid w:val="00F76ACC"/>
    <w:rsid w:val="00F81B5B"/>
    <w:rsid w:val="00FA325D"/>
    <w:rsid w:val="00FB1480"/>
    <w:rsid w:val="00FB761D"/>
    <w:rsid w:val="00FC462D"/>
    <w:rsid w:val="00FC63F2"/>
    <w:rsid w:val="00FC7F5E"/>
    <w:rsid w:val="00FD07B0"/>
    <w:rsid w:val="00FD4CD4"/>
    <w:rsid w:val="00FD53F2"/>
    <w:rsid w:val="00FD6C06"/>
    <w:rsid w:val="00FE1B54"/>
    <w:rsid w:val="00FF0258"/>
    <w:rsid w:val="00FF2B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06"/>
  </w:style>
  <w:style w:type="paragraph" w:styleId="Ttulo1">
    <w:name w:val="heading 1"/>
    <w:basedOn w:val="Normal"/>
    <w:next w:val="Normal"/>
    <w:link w:val="Ttulo1Car"/>
    <w:uiPriority w:val="99"/>
    <w:qFormat/>
    <w:rsid w:val="00F06112"/>
    <w:pPr>
      <w:keepNext/>
      <w:keepLines/>
      <w:spacing w:before="480" w:after="0" w:line="360" w:lineRule="auto"/>
      <w:jc w:val="both"/>
      <w:outlineLvl w:val="0"/>
    </w:pPr>
    <w:rPr>
      <w:rFonts w:ascii="Times New Roman" w:eastAsia="Calibri" w:hAnsi="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56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locked/>
    <w:rsid w:val="00562E91"/>
    <w:rPr>
      <w:rFonts w:ascii="Courier New" w:hAnsi="Courier New" w:cs="Courier New"/>
      <w:sz w:val="20"/>
      <w:szCs w:val="20"/>
      <w:lang w:eastAsia="es-ES"/>
    </w:rPr>
  </w:style>
  <w:style w:type="paragraph" w:styleId="Textonotapie">
    <w:name w:val="footnote text"/>
    <w:aliases w:val="Texto nota pie 2"/>
    <w:basedOn w:val="Normal"/>
    <w:link w:val="TextonotapieCar"/>
    <w:uiPriority w:val="99"/>
    <w:unhideWhenUsed/>
    <w:rsid w:val="00882EF3"/>
    <w:pPr>
      <w:spacing w:after="0" w:line="240" w:lineRule="auto"/>
    </w:pPr>
    <w:rPr>
      <w:sz w:val="20"/>
      <w:szCs w:val="20"/>
    </w:rPr>
  </w:style>
  <w:style w:type="character" w:customStyle="1" w:styleId="TextonotapieCar">
    <w:name w:val="Texto nota pie Car"/>
    <w:aliases w:val="Texto nota pie 2 Car"/>
    <w:basedOn w:val="Fuentedeprrafopredeter"/>
    <w:link w:val="Textonotapie"/>
    <w:uiPriority w:val="99"/>
    <w:locked/>
    <w:rsid w:val="00882EF3"/>
    <w:rPr>
      <w:rFonts w:cs="Times New Roman"/>
      <w:sz w:val="20"/>
      <w:szCs w:val="20"/>
    </w:rPr>
  </w:style>
  <w:style w:type="character" w:styleId="Refdenotaalpie">
    <w:name w:val="footnote reference"/>
    <w:basedOn w:val="Fuentedeprrafopredeter"/>
    <w:uiPriority w:val="99"/>
    <w:unhideWhenUsed/>
    <w:rsid w:val="00882EF3"/>
    <w:rPr>
      <w:rFonts w:cs="Times New Roman"/>
      <w:vertAlign w:val="superscript"/>
    </w:rPr>
  </w:style>
  <w:style w:type="paragraph" w:styleId="Prrafodelista">
    <w:name w:val="List Paragraph"/>
    <w:basedOn w:val="Normal"/>
    <w:uiPriority w:val="34"/>
    <w:qFormat/>
    <w:rsid w:val="00882EF3"/>
    <w:pPr>
      <w:ind w:left="720"/>
      <w:contextualSpacing/>
    </w:pPr>
  </w:style>
  <w:style w:type="paragraph" w:styleId="Encabezado">
    <w:name w:val="header"/>
    <w:basedOn w:val="Normal"/>
    <w:link w:val="EncabezadoCar"/>
    <w:uiPriority w:val="99"/>
    <w:semiHidden/>
    <w:unhideWhenUsed/>
    <w:rsid w:val="00F34D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F34D57"/>
    <w:rPr>
      <w:rFonts w:cs="Times New Roman"/>
    </w:rPr>
  </w:style>
  <w:style w:type="paragraph" w:styleId="Piedepgina">
    <w:name w:val="footer"/>
    <w:basedOn w:val="Normal"/>
    <w:link w:val="PiedepginaCar"/>
    <w:uiPriority w:val="99"/>
    <w:unhideWhenUsed/>
    <w:rsid w:val="00F34D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4D57"/>
    <w:rPr>
      <w:rFonts w:cs="Times New Roman"/>
    </w:rPr>
  </w:style>
  <w:style w:type="paragraph" w:styleId="Textodeglobo">
    <w:name w:val="Balloon Text"/>
    <w:basedOn w:val="Normal"/>
    <w:link w:val="TextodegloboCar"/>
    <w:uiPriority w:val="99"/>
    <w:semiHidden/>
    <w:unhideWhenUsed/>
    <w:rsid w:val="001721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721A3"/>
    <w:rPr>
      <w:rFonts w:ascii="Tahoma" w:hAnsi="Tahoma" w:cs="Tahoma"/>
      <w:sz w:val="16"/>
      <w:szCs w:val="16"/>
    </w:rPr>
  </w:style>
  <w:style w:type="paragraph" w:styleId="Textonotaalfinal">
    <w:name w:val="endnote text"/>
    <w:basedOn w:val="Normal"/>
    <w:link w:val="TextonotaalfinalCar"/>
    <w:uiPriority w:val="99"/>
    <w:semiHidden/>
    <w:unhideWhenUsed/>
    <w:rsid w:val="001721A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locked/>
    <w:rsid w:val="001721A3"/>
    <w:rPr>
      <w:rFonts w:cs="Times New Roman"/>
      <w:sz w:val="20"/>
      <w:szCs w:val="20"/>
    </w:rPr>
  </w:style>
  <w:style w:type="character" w:styleId="Refdenotaalfinal">
    <w:name w:val="endnote reference"/>
    <w:basedOn w:val="Fuentedeprrafopredeter"/>
    <w:uiPriority w:val="99"/>
    <w:semiHidden/>
    <w:unhideWhenUsed/>
    <w:rsid w:val="001721A3"/>
    <w:rPr>
      <w:rFonts w:cs="Times New Roman"/>
      <w:vertAlign w:val="superscript"/>
    </w:rPr>
  </w:style>
  <w:style w:type="paragraph" w:styleId="NormalWeb">
    <w:name w:val="Normal (Web)"/>
    <w:basedOn w:val="Normal"/>
    <w:uiPriority w:val="99"/>
    <w:rsid w:val="009D15B7"/>
    <w:pPr>
      <w:spacing w:before="100" w:beforeAutospacing="1" w:after="100" w:afterAutospacing="1" w:line="240" w:lineRule="auto"/>
    </w:pPr>
    <w:rPr>
      <w:rFonts w:ascii="Times New Roman" w:hAnsi="Times New Roman"/>
      <w:sz w:val="24"/>
      <w:szCs w:val="24"/>
      <w:lang w:val="es-AR" w:eastAsia="es-AR"/>
    </w:rPr>
  </w:style>
  <w:style w:type="character" w:styleId="Hipervnculo">
    <w:name w:val="Hyperlink"/>
    <w:basedOn w:val="Fuentedeprrafopredeter"/>
    <w:uiPriority w:val="99"/>
    <w:unhideWhenUsed/>
    <w:rsid w:val="00DB52E5"/>
    <w:rPr>
      <w:rFonts w:cs="Times New Roman"/>
      <w:color w:val="0000FF" w:themeColor="hyperlink"/>
      <w:u w:val="single"/>
    </w:rPr>
  </w:style>
  <w:style w:type="paragraph" w:customStyle="1" w:styleId="Paracitas">
    <w:name w:val="Para citas"/>
    <w:basedOn w:val="Normal"/>
    <w:rsid w:val="00DB52E5"/>
    <w:pPr>
      <w:spacing w:after="0" w:line="360" w:lineRule="auto"/>
      <w:ind w:left="709"/>
      <w:jc w:val="both"/>
    </w:pPr>
    <w:rPr>
      <w:rFonts w:ascii="Times New Roman" w:hAnsi="Times New Roman"/>
      <w:lang w:val="es-AR"/>
    </w:rPr>
  </w:style>
  <w:style w:type="character" w:styleId="nfasis">
    <w:name w:val="Emphasis"/>
    <w:basedOn w:val="Fuentedeprrafopredeter"/>
    <w:uiPriority w:val="20"/>
    <w:qFormat/>
    <w:rsid w:val="00FD53F2"/>
    <w:rPr>
      <w:rFonts w:cs="Times New Roman"/>
      <w:i/>
      <w:iCs/>
    </w:rPr>
  </w:style>
  <w:style w:type="character" w:customStyle="1" w:styleId="apple-converted-space">
    <w:name w:val="apple-converted-space"/>
    <w:basedOn w:val="Fuentedeprrafopredeter"/>
    <w:rsid w:val="00FD53F2"/>
    <w:rPr>
      <w:rFonts w:cs="Times New Roman"/>
    </w:rPr>
  </w:style>
  <w:style w:type="character" w:customStyle="1" w:styleId="Ttulo1Car">
    <w:name w:val="Título 1 Car"/>
    <w:basedOn w:val="Fuentedeprrafopredeter"/>
    <w:link w:val="Ttulo1"/>
    <w:uiPriority w:val="99"/>
    <w:rsid w:val="00F06112"/>
    <w:rPr>
      <w:rFonts w:ascii="Times New Roman" w:eastAsia="Calibri" w:hAnsi="Times New Roman" w:cs="Times New Roman"/>
      <w:sz w:val="20"/>
      <w:szCs w:val="20"/>
      <w:lang w:eastAsia="es-ES"/>
    </w:rPr>
  </w:style>
  <w:style w:type="character" w:styleId="nfasissutil">
    <w:name w:val="Subtle Emphasis"/>
    <w:basedOn w:val="Fuentedeprrafopredeter"/>
    <w:uiPriority w:val="19"/>
    <w:qFormat/>
    <w:rsid w:val="000F144E"/>
    <w:rPr>
      <w:i/>
      <w:iCs/>
      <w:color w:val="808080" w:themeColor="text1" w:themeTint="7F"/>
    </w:rPr>
  </w:style>
  <w:style w:type="paragraph" w:customStyle="1" w:styleId="Default">
    <w:name w:val="Default"/>
    <w:rsid w:val="00343A27"/>
    <w:pPr>
      <w:autoSpaceDE w:val="0"/>
      <w:autoSpaceDN w:val="0"/>
      <w:adjustRightInd w:val="0"/>
      <w:spacing w:after="0" w:line="240" w:lineRule="auto"/>
    </w:pPr>
    <w:rPr>
      <w:rFonts w:ascii="Times New Roman" w:eastAsiaTheme="minorHAnsi" w:hAnsi="Times New Roman" w:cs="Times New Roman"/>
      <w:color w:val="000000"/>
      <w:sz w:val="24"/>
      <w:szCs w:val="24"/>
      <w:lang w:val="es-AR" w:eastAsia="en-US"/>
    </w:rPr>
  </w:style>
  <w:style w:type="table" w:styleId="Tablaconcuadrcula">
    <w:name w:val="Table Grid"/>
    <w:basedOn w:val="Tablanormal"/>
    <w:uiPriority w:val="59"/>
    <w:rsid w:val="00C749B7"/>
    <w:pPr>
      <w:spacing w:after="0" w:line="240" w:lineRule="auto"/>
    </w:pPr>
    <w:rPr>
      <w:rFonts w:eastAsiaTheme="minorHAnsi"/>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9940007">
      <w:marLeft w:val="0"/>
      <w:marRight w:val="0"/>
      <w:marTop w:val="0"/>
      <w:marBottom w:val="0"/>
      <w:divBdr>
        <w:top w:val="none" w:sz="0" w:space="0" w:color="auto"/>
        <w:left w:val="none" w:sz="0" w:space="0" w:color="auto"/>
        <w:bottom w:val="none" w:sz="0" w:space="0" w:color="auto"/>
        <w:right w:val="none" w:sz="0" w:space="0" w:color="auto"/>
      </w:divBdr>
    </w:div>
    <w:div w:id="6299400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di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4CAC-9164-4844-8A09-B2E2955F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10543</Words>
  <Characters>57988</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Valdes</dc:creator>
  <cp:lastModifiedBy>madidip</cp:lastModifiedBy>
  <cp:revision>5</cp:revision>
  <cp:lastPrinted>2016-11-29T22:45:00Z</cp:lastPrinted>
  <dcterms:created xsi:type="dcterms:W3CDTF">2017-02-23T15:07:00Z</dcterms:created>
  <dcterms:modified xsi:type="dcterms:W3CDTF">2017-02-23T15:39:00Z</dcterms:modified>
</cp:coreProperties>
</file>